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92577" w14:textId="5EAF2F22" w:rsidR="007F4DAF" w:rsidRPr="00A371B6" w:rsidRDefault="007F4DAF" w:rsidP="007F4DAF">
      <w:pPr>
        <w:rPr>
          <w:rFonts w:ascii="Arial" w:hAnsi="Arial"/>
          <w:color w:val="000000" w:themeColor="text1"/>
          <w:sz w:val="22"/>
          <w:szCs w:val="22"/>
        </w:rPr>
      </w:pPr>
      <w:r w:rsidRPr="00A371B6">
        <w:rPr>
          <w:rFonts w:ascii="Arial" w:hAnsi="Arial"/>
          <w:color w:val="000000" w:themeColor="text1"/>
          <w:sz w:val="22"/>
          <w:szCs w:val="22"/>
        </w:rPr>
        <w:t>PRESSEINFO</w:t>
      </w:r>
      <w:r w:rsidR="00413A6C" w:rsidRPr="00A371B6">
        <w:rPr>
          <w:rFonts w:ascii="Arial" w:hAnsi="Arial"/>
          <w:color w:val="000000" w:themeColor="text1"/>
          <w:sz w:val="22"/>
          <w:szCs w:val="22"/>
        </w:rPr>
        <w:t>RMATION</w:t>
      </w:r>
    </w:p>
    <w:p w14:paraId="55EEF2BD" w14:textId="05CDC892" w:rsidR="007F4DAF" w:rsidRPr="00A371B6" w:rsidRDefault="00145EBD" w:rsidP="007F4DAF">
      <w:pPr>
        <w:rPr>
          <w:rFonts w:ascii="Arial" w:hAnsi="Arial"/>
          <w:color w:val="000000" w:themeColor="text1"/>
          <w:sz w:val="22"/>
          <w:szCs w:val="22"/>
        </w:rPr>
      </w:pPr>
      <w:r>
        <w:rPr>
          <w:rFonts w:ascii="Arial" w:hAnsi="Arial"/>
          <w:color w:val="000000" w:themeColor="text1"/>
          <w:sz w:val="22"/>
          <w:szCs w:val="22"/>
        </w:rPr>
        <w:t>14</w:t>
      </w:r>
      <w:r w:rsidR="00A371B6" w:rsidRPr="00A371B6">
        <w:rPr>
          <w:rFonts w:ascii="Arial" w:hAnsi="Arial"/>
          <w:color w:val="000000" w:themeColor="text1"/>
          <w:sz w:val="22"/>
          <w:szCs w:val="22"/>
        </w:rPr>
        <w:t>. Juni</w:t>
      </w:r>
      <w:r w:rsidR="00F05813" w:rsidRPr="00A371B6">
        <w:rPr>
          <w:rFonts w:ascii="Arial" w:hAnsi="Arial"/>
          <w:color w:val="000000" w:themeColor="text1"/>
          <w:sz w:val="22"/>
          <w:szCs w:val="22"/>
        </w:rPr>
        <w:t xml:space="preserve"> 2022</w:t>
      </w:r>
    </w:p>
    <w:p w14:paraId="5756E3A2" w14:textId="77777777" w:rsidR="00AA57EF" w:rsidRPr="009D79A1" w:rsidRDefault="00AA57EF" w:rsidP="00487241">
      <w:pPr>
        <w:rPr>
          <w:rFonts w:ascii="Arial" w:hAnsi="Arial" w:cs="Arial"/>
          <w:b/>
          <w:bCs/>
          <w:color w:val="FF0000"/>
          <w:sz w:val="28"/>
          <w:szCs w:val="28"/>
        </w:rPr>
      </w:pPr>
    </w:p>
    <w:p w14:paraId="18F1B807" w14:textId="4FB35C71" w:rsidR="00AA57EF" w:rsidRPr="00A371B6" w:rsidRDefault="00B40166" w:rsidP="00AA57EF">
      <w:pPr>
        <w:rPr>
          <w:rFonts w:ascii="Arial" w:hAnsi="Arial" w:cs="Arial"/>
          <w:b/>
          <w:bCs/>
          <w:color w:val="000000" w:themeColor="text1"/>
          <w:sz w:val="28"/>
          <w:szCs w:val="28"/>
        </w:rPr>
      </w:pPr>
      <w:r w:rsidRPr="00A371B6">
        <w:rPr>
          <w:rFonts w:ascii="Arial" w:hAnsi="Arial" w:cs="Arial"/>
          <w:b/>
          <w:bCs/>
          <w:color w:val="000000" w:themeColor="text1"/>
          <w:sz w:val="28"/>
          <w:szCs w:val="28"/>
        </w:rPr>
        <w:t xml:space="preserve">Getzner </w:t>
      </w:r>
      <w:r w:rsidR="008476C5" w:rsidRPr="00A371B6">
        <w:rPr>
          <w:rFonts w:ascii="Arial" w:hAnsi="Arial" w:cs="Arial"/>
          <w:b/>
          <w:bCs/>
          <w:color w:val="000000" w:themeColor="text1"/>
          <w:sz w:val="28"/>
          <w:szCs w:val="28"/>
        </w:rPr>
        <w:t xml:space="preserve">Werkstoffe </w:t>
      </w:r>
      <w:r w:rsidR="00A371B6" w:rsidRPr="00A371B6">
        <w:rPr>
          <w:rFonts w:ascii="Arial" w:hAnsi="Arial" w:cs="Arial"/>
          <w:b/>
          <w:bCs/>
          <w:color w:val="000000" w:themeColor="text1"/>
          <w:sz w:val="28"/>
          <w:szCs w:val="28"/>
        </w:rPr>
        <w:t>lanciert</w:t>
      </w:r>
      <w:r w:rsidR="00AA57EF" w:rsidRPr="00A371B6">
        <w:rPr>
          <w:rFonts w:ascii="Arial" w:hAnsi="Arial" w:cs="Arial"/>
          <w:b/>
          <w:bCs/>
          <w:color w:val="000000" w:themeColor="text1"/>
          <w:sz w:val="28"/>
          <w:szCs w:val="28"/>
        </w:rPr>
        <w:t xml:space="preserve"> neue </w:t>
      </w:r>
      <w:r w:rsidR="00A371B6" w:rsidRPr="00A371B6">
        <w:rPr>
          <w:rFonts w:ascii="Arial" w:hAnsi="Arial" w:cs="Arial"/>
          <w:b/>
          <w:bCs/>
          <w:color w:val="000000" w:themeColor="text1"/>
          <w:sz w:val="28"/>
          <w:szCs w:val="28"/>
        </w:rPr>
        <w:t>Produktreihe im Baubereich</w:t>
      </w:r>
    </w:p>
    <w:p w14:paraId="22278A5B" w14:textId="693D5331" w:rsidR="00273921" w:rsidRDefault="00400383" w:rsidP="00273921">
      <w:pPr>
        <w:rPr>
          <w:rFonts w:ascii="Arial" w:hAnsi="Arial" w:cs="Arial"/>
          <w:b/>
          <w:color w:val="000000" w:themeColor="text1"/>
          <w:sz w:val="22"/>
          <w:szCs w:val="22"/>
        </w:rPr>
      </w:pPr>
      <w:r>
        <w:rPr>
          <w:rFonts w:ascii="Arial" w:hAnsi="Arial" w:cs="Arial"/>
          <w:b/>
          <w:color w:val="000000" w:themeColor="text1"/>
          <w:sz w:val="22"/>
          <w:szCs w:val="22"/>
        </w:rPr>
        <w:t xml:space="preserve">Verbesserter </w:t>
      </w:r>
      <w:r w:rsidR="00273921">
        <w:rPr>
          <w:rFonts w:ascii="Arial" w:hAnsi="Arial" w:cs="Arial"/>
          <w:b/>
          <w:color w:val="000000" w:themeColor="text1"/>
          <w:sz w:val="22"/>
          <w:szCs w:val="22"/>
        </w:rPr>
        <w:t xml:space="preserve">Schwingungsschutz </w:t>
      </w:r>
      <w:r w:rsidR="00FB1DF8">
        <w:rPr>
          <w:rFonts w:ascii="Arial" w:hAnsi="Arial" w:cs="Arial"/>
          <w:b/>
          <w:color w:val="000000" w:themeColor="text1"/>
          <w:sz w:val="22"/>
          <w:szCs w:val="22"/>
        </w:rPr>
        <w:t xml:space="preserve">mit bis zu 30 </w:t>
      </w:r>
      <w:r w:rsidR="00D70D11">
        <w:rPr>
          <w:rFonts w:ascii="Arial" w:hAnsi="Arial" w:cs="Arial"/>
          <w:b/>
          <w:color w:val="000000" w:themeColor="text1"/>
          <w:sz w:val="22"/>
          <w:szCs w:val="22"/>
        </w:rPr>
        <w:t>Prozent</w:t>
      </w:r>
      <w:r w:rsidR="00FB1DF8">
        <w:rPr>
          <w:rFonts w:ascii="Arial" w:hAnsi="Arial" w:cs="Arial"/>
          <w:b/>
          <w:color w:val="000000" w:themeColor="text1"/>
          <w:sz w:val="22"/>
          <w:szCs w:val="22"/>
        </w:rPr>
        <w:t xml:space="preserve"> </w:t>
      </w:r>
      <w:r w:rsidR="00FF00F1">
        <w:rPr>
          <w:rFonts w:ascii="Arial" w:hAnsi="Arial" w:cs="Arial"/>
          <w:b/>
          <w:color w:val="000000" w:themeColor="text1"/>
          <w:sz w:val="22"/>
          <w:szCs w:val="22"/>
        </w:rPr>
        <w:t xml:space="preserve">mehr </w:t>
      </w:r>
      <w:r w:rsidR="00FB1DF8">
        <w:rPr>
          <w:rFonts w:ascii="Arial" w:hAnsi="Arial" w:cs="Arial"/>
          <w:b/>
          <w:color w:val="000000" w:themeColor="text1"/>
          <w:sz w:val="22"/>
          <w:szCs w:val="22"/>
        </w:rPr>
        <w:t>Wirksamkeit</w:t>
      </w:r>
    </w:p>
    <w:p w14:paraId="3D50BF62" w14:textId="77777777" w:rsidR="0046089A" w:rsidRPr="009D79A1" w:rsidRDefault="0046089A" w:rsidP="007F4DAF">
      <w:pPr>
        <w:rPr>
          <w:rFonts w:ascii="Arial" w:hAnsi="Arial" w:cs="Arial"/>
          <w:bCs/>
          <w:color w:val="FF0000"/>
          <w:sz w:val="22"/>
          <w:szCs w:val="22"/>
        </w:rPr>
      </w:pPr>
    </w:p>
    <w:p w14:paraId="0F150EB7" w14:textId="30002EF1" w:rsidR="003E093C" w:rsidRDefault="008A5F1C" w:rsidP="006E2051">
      <w:proofErr w:type="spellStart"/>
      <w:r w:rsidRPr="00A371B6">
        <w:rPr>
          <w:rFonts w:ascii="Arial" w:hAnsi="Arial" w:cs="Arial"/>
          <w:b/>
          <w:color w:val="000000" w:themeColor="text1"/>
          <w:sz w:val="22"/>
          <w:szCs w:val="22"/>
        </w:rPr>
        <w:t>Bürs</w:t>
      </w:r>
      <w:proofErr w:type="spellEnd"/>
      <w:r w:rsidRPr="00A371B6">
        <w:rPr>
          <w:rFonts w:ascii="Arial" w:hAnsi="Arial" w:cs="Arial"/>
          <w:b/>
          <w:color w:val="000000" w:themeColor="text1"/>
          <w:sz w:val="22"/>
          <w:szCs w:val="22"/>
        </w:rPr>
        <w:t xml:space="preserve"> (AT).</w:t>
      </w:r>
      <w:r w:rsidR="00A23FA4" w:rsidRPr="00A371B6">
        <w:rPr>
          <w:rFonts w:ascii="Arial" w:hAnsi="Arial" w:cs="Arial"/>
          <w:b/>
          <w:color w:val="000000" w:themeColor="text1"/>
          <w:sz w:val="22"/>
          <w:szCs w:val="22"/>
        </w:rPr>
        <w:t xml:space="preserve"> </w:t>
      </w:r>
      <w:r w:rsidR="00B41531" w:rsidRPr="00B41531">
        <w:rPr>
          <w:rFonts w:ascii="Arial" w:hAnsi="Arial" w:cs="Arial"/>
          <w:b/>
          <w:color w:val="000000" w:themeColor="text1"/>
          <w:sz w:val="22"/>
          <w:szCs w:val="22"/>
        </w:rPr>
        <w:t>Getzner, der führende Spezialist für Schwingungsschutz</w:t>
      </w:r>
      <w:r w:rsidR="0022613C">
        <w:rPr>
          <w:rFonts w:ascii="Arial" w:hAnsi="Arial" w:cs="Arial"/>
          <w:b/>
          <w:color w:val="000000" w:themeColor="text1"/>
          <w:sz w:val="22"/>
          <w:szCs w:val="22"/>
        </w:rPr>
        <w:t>,</w:t>
      </w:r>
      <w:r w:rsidR="00B96C81">
        <w:rPr>
          <w:rFonts w:ascii="Arial" w:hAnsi="Arial" w:cs="Arial"/>
          <w:b/>
          <w:color w:val="000000" w:themeColor="text1"/>
          <w:sz w:val="22"/>
          <w:szCs w:val="22"/>
        </w:rPr>
        <w:t xml:space="preserve"> </w:t>
      </w:r>
      <w:r w:rsidR="00B41531">
        <w:rPr>
          <w:rFonts w:ascii="Arial" w:hAnsi="Arial" w:cs="Arial"/>
          <w:b/>
          <w:color w:val="000000" w:themeColor="text1"/>
          <w:sz w:val="22"/>
          <w:szCs w:val="22"/>
        </w:rPr>
        <w:t xml:space="preserve">bringt </w:t>
      </w:r>
      <w:r w:rsidR="00CE7D9F">
        <w:rPr>
          <w:rFonts w:ascii="Arial" w:hAnsi="Arial" w:cs="Arial"/>
          <w:b/>
          <w:color w:val="000000" w:themeColor="text1"/>
          <w:sz w:val="22"/>
          <w:szCs w:val="22"/>
        </w:rPr>
        <w:t>im</w:t>
      </w:r>
      <w:r w:rsidR="00B41531">
        <w:rPr>
          <w:rFonts w:ascii="Arial" w:hAnsi="Arial" w:cs="Arial"/>
          <w:b/>
          <w:color w:val="000000" w:themeColor="text1"/>
          <w:sz w:val="22"/>
          <w:szCs w:val="22"/>
        </w:rPr>
        <w:t xml:space="preserve"> Juli 2022 eine verbesserte Produktreihe </w:t>
      </w:r>
      <w:r w:rsidR="00913008">
        <w:rPr>
          <w:rFonts w:ascii="Arial" w:hAnsi="Arial" w:cs="Arial"/>
          <w:b/>
          <w:color w:val="000000" w:themeColor="text1"/>
          <w:sz w:val="22"/>
          <w:szCs w:val="22"/>
        </w:rPr>
        <w:t xml:space="preserve">für vollflächige Gebäudelagerungen </w:t>
      </w:r>
      <w:r w:rsidR="00B41531">
        <w:rPr>
          <w:rFonts w:ascii="Arial" w:hAnsi="Arial" w:cs="Arial"/>
          <w:b/>
          <w:color w:val="000000" w:themeColor="text1"/>
          <w:sz w:val="22"/>
          <w:szCs w:val="22"/>
        </w:rPr>
        <w:t>auf den Markt</w:t>
      </w:r>
      <w:r w:rsidR="00F41020">
        <w:rPr>
          <w:rFonts w:ascii="Arial" w:hAnsi="Arial" w:cs="Arial"/>
          <w:b/>
          <w:color w:val="000000" w:themeColor="text1"/>
          <w:sz w:val="22"/>
          <w:szCs w:val="22"/>
        </w:rPr>
        <w:t xml:space="preserve">: Die </w:t>
      </w:r>
      <w:proofErr w:type="spellStart"/>
      <w:r w:rsidR="00F41020" w:rsidRPr="00F41020">
        <w:rPr>
          <w:rFonts w:ascii="Arial" w:hAnsi="Arial" w:cs="Arial"/>
          <w:b/>
          <w:color w:val="000000" w:themeColor="text1"/>
          <w:sz w:val="22"/>
          <w:szCs w:val="22"/>
        </w:rPr>
        <w:t>Sylodyn</w:t>
      </w:r>
      <w:proofErr w:type="spellEnd"/>
      <w:r w:rsidR="00F41020" w:rsidRPr="00F41020">
        <w:rPr>
          <w:rFonts w:ascii="Arial" w:hAnsi="Arial" w:cs="Arial"/>
          <w:b/>
          <w:color w:val="000000" w:themeColor="text1"/>
          <w:sz w:val="22"/>
          <w:szCs w:val="22"/>
        </w:rPr>
        <w:t>® Construction Series</w:t>
      </w:r>
      <w:r w:rsidR="00F41020">
        <w:rPr>
          <w:rFonts w:ascii="Arial" w:hAnsi="Arial" w:cs="Arial"/>
          <w:b/>
          <w:color w:val="000000" w:themeColor="text1"/>
          <w:sz w:val="22"/>
          <w:szCs w:val="22"/>
        </w:rPr>
        <w:t xml:space="preserve"> erziel</w:t>
      </w:r>
      <w:r w:rsidR="00913008">
        <w:rPr>
          <w:rFonts w:ascii="Arial" w:hAnsi="Arial" w:cs="Arial"/>
          <w:b/>
          <w:color w:val="000000" w:themeColor="text1"/>
          <w:sz w:val="22"/>
          <w:szCs w:val="22"/>
        </w:rPr>
        <w:t>t</w:t>
      </w:r>
      <w:r w:rsidR="00F41020">
        <w:rPr>
          <w:rFonts w:ascii="Arial" w:hAnsi="Arial" w:cs="Arial"/>
          <w:b/>
          <w:color w:val="000000" w:themeColor="text1"/>
          <w:sz w:val="22"/>
          <w:szCs w:val="22"/>
        </w:rPr>
        <w:t xml:space="preserve"> </w:t>
      </w:r>
      <w:r w:rsidR="00F41020" w:rsidRPr="00A371B6">
        <w:rPr>
          <w:rFonts w:ascii="Arial" w:hAnsi="Arial" w:cs="Arial"/>
          <w:b/>
          <w:color w:val="000000" w:themeColor="text1"/>
          <w:sz w:val="22"/>
          <w:szCs w:val="22"/>
        </w:rPr>
        <w:t>gegenüber störenden Vibrationen und sekundärem Luftschall</w:t>
      </w:r>
      <w:r w:rsidR="00F41020">
        <w:rPr>
          <w:rFonts w:ascii="Arial" w:hAnsi="Arial" w:cs="Arial"/>
          <w:b/>
          <w:color w:val="000000" w:themeColor="text1"/>
          <w:sz w:val="22"/>
          <w:szCs w:val="22"/>
        </w:rPr>
        <w:t xml:space="preserve"> eine noch größere </w:t>
      </w:r>
      <w:r w:rsidR="00F41020" w:rsidRPr="00A371B6">
        <w:rPr>
          <w:rFonts w:ascii="Arial" w:hAnsi="Arial" w:cs="Arial"/>
          <w:b/>
          <w:color w:val="000000" w:themeColor="text1"/>
          <w:sz w:val="22"/>
          <w:szCs w:val="22"/>
        </w:rPr>
        <w:t xml:space="preserve">Isolierwirkung </w:t>
      </w:r>
      <w:r w:rsidR="00F41020">
        <w:rPr>
          <w:rFonts w:ascii="Arial" w:hAnsi="Arial" w:cs="Arial"/>
          <w:b/>
          <w:color w:val="000000" w:themeColor="text1"/>
          <w:sz w:val="22"/>
          <w:szCs w:val="22"/>
        </w:rPr>
        <w:t xml:space="preserve">als bisherige </w:t>
      </w:r>
      <w:r w:rsidR="00400383">
        <w:rPr>
          <w:rFonts w:ascii="Arial" w:hAnsi="Arial" w:cs="Arial"/>
          <w:b/>
          <w:color w:val="000000" w:themeColor="text1"/>
          <w:sz w:val="22"/>
          <w:szCs w:val="22"/>
        </w:rPr>
        <w:t>Systeme</w:t>
      </w:r>
      <w:r w:rsidR="00F41020">
        <w:rPr>
          <w:rFonts w:ascii="Arial" w:hAnsi="Arial" w:cs="Arial"/>
          <w:b/>
          <w:color w:val="000000" w:themeColor="text1"/>
          <w:sz w:val="22"/>
          <w:szCs w:val="22"/>
        </w:rPr>
        <w:t xml:space="preserve">. </w:t>
      </w:r>
      <w:r w:rsidR="00F32347" w:rsidRPr="00F32347">
        <w:t xml:space="preserve"> </w:t>
      </w:r>
      <w:r w:rsidR="00F32347" w:rsidRPr="00F32347">
        <w:rPr>
          <w:rFonts w:ascii="Arial" w:hAnsi="Arial" w:cs="Arial"/>
          <w:b/>
          <w:color w:val="000000" w:themeColor="text1"/>
          <w:sz w:val="22"/>
          <w:szCs w:val="22"/>
        </w:rPr>
        <w:t>Die gesteigerte Effektivität wirkt sich zudem positiv auf die Nachhaltigkeit aus: ressourcenschonend durch weniger Materialverbrauch und besonders langlebig, ohne an Wirkung zu verlieren.</w:t>
      </w:r>
    </w:p>
    <w:p w14:paraId="6B868393" w14:textId="77777777" w:rsidR="007C206F" w:rsidRDefault="007C206F" w:rsidP="006E2051">
      <w:pPr>
        <w:rPr>
          <w:rFonts w:ascii="Arial" w:hAnsi="Arial" w:cs="Arial"/>
          <w:bCs/>
          <w:color w:val="000000" w:themeColor="text1"/>
          <w:sz w:val="22"/>
          <w:szCs w:val="22"/>
        </w:rPr>
      </w:pPr>
    </w:p>
    <w:p w14:paraId="0CE04904" w14:textId="1965A6CA" w:rsidR="00512ACC" w:rsidRDefault="00505219" w:rsidP="00512ACC">
      <w:pPr>
        <w:rPr>
          <w:rFonts w:ascii="Arial" w:hAnsi="Arial" w:cs="Arial"/>
          <w:bCs/>
          <w:color w:val="000000" w:themeColor="text1"/>
          <w:sz w:val="22"/>
          <w:szCs w:val="22"/>
        </w:rPr>
      </w:pPr>
      <w:r w:rsidRPr="00505219">
        <w:rPr>
          <w:rFonts w:ascii="Arial" w:hAnsi="Arial" w:cs="Arial"/>
          <w:bCs/>
          <w:color w:val="000000" w:themeColor="text1"/>
          <w:sz w:val="22"/>
          <w:szCs w:val="22"/>
        </w:rPr>
        <w:t xml:space="preserve">Der Wunsch nach </w:t>
      </w:r>
      <w:r w:rsidR="00145E49">
        <w:rPr>
          <w:rFonts w:ascii="Arial" w:hAnsi="Arial" w:cs="Arial"/>
          <w:bCs/>
          <w:color w:val="000000" w:themeColor="text1"/>
          <w:sz w:val="22"/>
          <w:szCs w:val="22"/>
        </w:rPr>
        <w:t xml:space="preserve">Ungestörtheit </w:t>
      </w:r>
      <w:r w:rsidR="0097194A">
        <w:rPr>
          <w:rFonts w:ascii="Arial" w:hAnsi="Arial" w:cs="Arial"/>
          <w:bCs/>
          <w:color w:val="000000" w:themeColor="text1"/>
          <w:sz w:val="22"/>
          <w:szCs w:val="22"/>
        </w:rPr>
        <w:t>und einer</w:t>
      </w:r>
      <w:r w:rsidRPr="00505219">
        <w:rPr>
          <w:rFonts w:ascii="Arial" w:hAnsi="Arial" w:cs="Arial"/>
          <w:bCs/>
          <w:color w:val="000000" w:themeColor="text1"/>
          <w:sz w:val="22"/>
          <w:szCs w:val="22"/>
        </w:rPr>
        <w:t xml:space="preserve"> hohe</w:t>
      </w:r>
      <w:r w:rsidR="0097194A">
        <w:rPr>
          <w:rFonts w:ascii="Arial" w:hAnsi="Arial" w:cs="Arial"/>
          <w:bCs/>
          <w:color w:val="000000" w:themeColor="text1"/>
          <w:sz w:val="22"/>
          <w:szCs w:val="22"/>
        </w:rPr>
        <w:t>n</w:t>
      </w:r>
      <w:r w:rsidRPr="00505219">
        <w:rPr>
          <w:rFonts w:ascii="Arial" w:hAnsi="Arial" w:cs="Arial"/>
          <w:bCs/>
          <w:color w:val="000000" w:themeColor="text1"/>
          <w:sz w:val="22"/>
          <w:szCs w:val="22"/>
        </w:rPr>
        <w:t xml:space="preserve"> Wohn- und Arbeitsqualität </w:t>
      </w:r>
      <w:r w:rsidR="00145E49">
        <w:rPr>
          <w:rFonts w:ascii="Arial" w:hAnsi="Arial" w:cs="Arial"/>
          <w:bCs/>
          <w:color w:val="000000" w:themeColor="text1"/>
          <w:sz w:val="22"/>
          <w:szCs w:val="22"/>
        </w:rPr>
        <w:t xml:space="preserve">besteht in </w:t>
      </w:r>
      <w:r w:rsidRPr="00505219">
        <w:rPr>
          <w:rFonts w:ascii="Arial" w:hAnsi="Arial" w:cs="Arial"/>
          <w:bCs/>
          <w:color w:val="000000" w:themeColor="text1"/>
          <w:sz w:val="22"/>
          <w:szCs w:val="22"/>
        </w:rPr>
        <w:t>nahezu jede</w:t>
      </w:r>
      <w:r w:rsidR="00145E49">
        <w:rPr>
          <w:rFonts w:ascii="Arial" w:hAnsi="Arial" w:cs="Arial"/>
          <w:bCs/>
          <w:color w:val="000000" w:themeColor="text1"/>
          <w:sz w:val="22"/>
          <w:szCs w:val="22"/>
        </w:rPr>
        <w:t>m</w:t>
      </w:r>
      <w:r w:rsidRPr="00505219">
        <w:rPr>
          <w:rFonts w:ascii="Arial" w:hAnsi="Arial" w:cs="Arial"/>
          <w:bCs/>
          <w:color w:val="000000" w:themeColor="text1"/>
          <w:sz w:val="22"/>
          <w:szCs w:val="22"/>
        </w:rPr>
        <w:t xml:space="preserve"> Lebensumfeld. </w:t>
      </w:r>
      <w:r w:rsidR="0097194A">
        <w:rPr>
          <w:rFonts w:ascii="Arial" w:hAnsi="Arial" w:cs="Arial"/>
          <w:bCs/>
          <w:color w:val="000000" w:themeColor="text1"/>
          <w:sz w:val="22"/>
          <w:szCs w:val="22"/>
        </w:rPr>
        <w:t>Jedoch</w:t>
      </w:r>
      <w:r w:rsidRPr="00505219">
        <w:rPr>
          <w:rFonts w:ascii="Arial" w:hAnsi="Arial" w:cs="Arial"/>
          <w:bCs/>
          <w:color w:val="000000" w:themeColor="text1"/>
          <w:sz w:val="22"/>
          <w:szCs w:val="22"/>
        </w:rPr>
        <w:t xml:space="preserve"> </w:t>
      </w:r>
      <w:r w:rsidR="0097194A">
        <w:rPr>
          <w:rFonts w:ascii="Arial" w:hAnsi="Arial" w:cs="Arial"/>
          <w:bCs/>
          <w:color w:val="000000" w:themeColor="text1"/>
          <w:sz w:val="22"/>
          <w:szCs w:val="22"/>
        </w:rPr>
        <w:t xml:space="preserve">führen </w:t>
      </w:r>
      <w:r w:rsidRPr="00505219">
        <w:rPr>
          <w:rFonts w:ascii="Arial" w:hAnsi="Arial" w:cs="Arial"/>
          <w:bCs/>
          <w:color w:val="000000" w:themeColor="text1"/>
          <w:sz w:val="22"/>
          <w:szCs w:val="22"/>
        </w:rPr>
        <w:t xml:space="preserve">gerade die fortschreitende Urbanisierung und der wachsende Bedarf an innerstädtischem Wohnraum </w:t>
      </w:r>
      <w:r w:rsidR="00145E49">
        <w:rPr>
          <w:rFonts w:ascii="Arial" w:hAnsi="Arial" w:cs="Arial"/>
          <w:bCs/>
          <w:color w:val="000000" w:themeColor="text1"/>
          <w:sz w:val="22"/>
          <w:szCs w:val="22"/>
        </w:rPr>
        <w:t xml:space="preserve">dazu, dass </w:t>
      </w:r>
      <w:r w:rsidR="0097194A" w:rsidRPr="00505219">
        <w:rPr>
          <w:rFonts w:ascii="Arial" w:hAnsi="Arial" w:cs="Arial"/>
          <w:bCs/>
          <w:color w:val="000000" w:themeColor="text1"/>
          <w:sz w:val="22"/>
          <w:szCs w:val="22"/>
        </w:rPr>
        <w:t>Gebäude</w:t>
      </w:r>
      <w:r w:rsidR="0097194A">
        <w:rPr>
          <w:rFonts w:ascii="Arial" w:hAnsi="Arial" w:cs="Arial"/>
          <w:bCs/>
          <w:color w:val="000000" w:themeColor="text1"/>
          <w:sz w:val="22"/>
          <w:szCs w:val="22"/>
        </w:rPr>
        <w:t xml:space="preserve"> </w:t>
      </w:r>
      <w:r w:rsidR="00145E49">
        <w:rPr>
          <w:rFonts w:ascii="Arial" w:hAnsi="Arial" w:cs="Arial"/>
          <w:bCs/>
          <w:color w:val="000000" w:themeColor="text1"/>
          <w:sz w:val="22"/>
          <w:szCs w:val="22"/>
        </w:rPr>
        <w:t xml:space="preserve">immer häufiger </w:t>
      </w:r>
      <w:r w:rsidR="00145E49" w:rsidRPr="00505219">
        <w:rPr>
          <w:rFonts w:ascii="Arial" w:hAnsi="Arial" w:cs="Arial"/>
          <w:bCs/>
          <w:color w:val="000000" w:themeColor="text1"/>
          <w:sz w:val="22"/>
          <w:szCs w:val="22"/>
        </w:rPr>
        <w:t xml:space="preserve">auch auf schwingungsbelasteten Arealen </w:t>
      </w:r>
      <w:r w:rsidR="00145E49">
        <w:rPr>
          <w:rFonts w:ascii="Arial" w:hAnsi="Arial" w:cs="Arial"/>
          <w:bCs/>
          <w:color w:val="000000" w:themeColor="text1"/>
          <w:sz w:val="22"/>
          <w:szCs w:val="22"/>
        </w:rPr>
        <w:t>errichtet werden – das erfordert</w:t>
      </w:r>
      <w:r w:rsidR="00145E49" w:rsidRPr="00505219">
        <w:rPr>
          <w:rFonts w:ascii="Arial" w:hAnsi="Arial" w:cs="Arial"/>
          <w:bCs/>
          <w:color w:val="000000" w:themeColor="text1"/>
          <w:sz w:val="22"/>
          <w:szCs w:val="22"/>
        </w:rPr>
        <w:t xml:space="preserve"> besondere Maßnahmen und innovative Lösungen</w:t>
      </w:r>
      <w:r w:rsidR="009717B8">
        <w:rPr>
          <w:rFonts w:ascii="Arial" w:hAnsi="Arial" w:cs="Arial"/>
          <w:bCs/>
          <w:color w:val="000000" w:themeColor="text1"/>
          <w:sz w:val="22"/>
          <w:szCs w:val="22"/>
        </w:rPr>
        <w:t>.</w:t>
      </w:r>
      <w:r w:rsidR="009717B8" w:rsidRPr="009717B8">
        <w:rPr>
          <w:rFonts w:ascii="Arial" w:hAnsi="Arial" w:cs="Arial"/>
          <w:bCs/>
          <w:color w:val="000000" w:themeColor="text1"/>
          <w:sz w:val="22"/>
          <w:szCs w:val="22"/>
        </w:rPr>
        <w:t xml:space="preserve"> </w:t>
      </w:r>
      <w:r w:rsidR="00B96C81">
        <w:rPr>
          <w:rFonts w:ascii="Arial" w:hAnsi="Arial" w:cs="Arial"/>
          <w:bCs/>
          <w:color w:val="000000" w:themeColor="text1"/>
          <w:sz w:val="22"/>
          <w:szCs w:val="22"/>
        </w:rPr>
        <w:t>E</w:t>
      </w:r>
      <w:r w:rsidR="009717B8">
        <w:rPr>
          <w:rFonts w:ascii="Arial" w:hAnsi="Arial" w:cs="Arial"/>
          <w:bCs/>
          <w:color w:val="000000" w:themeColor="text1"/>
          <w:sz w:val="22"/>
          <w:szCs w:val="22"/>
        </w:rPr>
        <w:t xml:space="preserve">in </w:t>
      </w:r>
      <w:r w:rsidR="009717B8" w:rsidRPr="00505219">
        <w:rPr>
          <w:rFonts w:ascii="Arial" w:hAnsi="Arial" w:cs="Arial"/>
          <w:bCs/>
          <w:color w:val="000000" w:themeColor="text1"/>
          <w:sz w:val="22"/>
          <w:szCs w:val="22"/>
        </w:rPr>
        <w:t xml:space="preserve">effektiver Erschütterungsschutz ist </w:t>
      </w:r>
      <w:r w:rsidR="009717B8">
        <w:rPr>
          <w:rFonts w:ascii="Arial" w:hAnsi="Arial" w:cs="Arial"/>
          <w:bCs/>
          <w:color w:val="000000" w:themeColor="text1"/>
          <w:sz w:val="22"/>
          <w:szCs w:val="22"/>
        </w:rPr>
        <w:t xml:space="preserve">heute – gerade im urbanen Bereich – </w:t>
      </w:r>
      <w:r w:rsidR="009717B8" w:rsidRPr="00505219">
        <w:rPr>
          <w:rFonts w:ascii="Arial" w:hAnsi="Arial" w:cs="Arial"/>
          <w:bCs/>
          <w:color w:val="000000" w:themeColor="text1"/>
          <w:sz w:val="22"/>
          <w:szCs w:val="22"/>
        </w:rPr>
        <w:t xml:space="preserve">keine Frage </w:t>
      </w:r>
      <w:r w:rsidR="009717B8">
        <w:rPr>
          <w:rFonts w:ascii="Arial" w:hAnsi="Arial" w:cs="Arial"/>
          <w:bCs/>
          <w:color w:val="000000" w:themeColor="text1"/>
          <w:sz w:val="22"/>
          <w:szCs w:val="22"/>
        </w:rPr>
        <w:t xml:space="preserve">mehr </w:t>
      </w:r>
      <w:r w:rsidR="009717B8" w:rsidRPr="00505219">
        <w:rPr>
          <w:rFonts w:ascii="Arial" w:hAnsi="Arial" w:cs="Arial"/>
          <w:bCs/>
          <w:color w:val="000000" w:themeColor="text1"/>
          <w:sz w:val="22"/>
          <w:szCs w:val="22"/>
        </w:rPr>
        <w:t>von Komfort, sondern eine Notwendigkeit.</w:t>
      </w:r>
      <w:r w:rsidRPr="00505219">
        <w:rPr>
          <w:rFonts w:ascii="Arial" w:hAnsi="Arial" w:cs="Arial"/>
          <w:bCs/>
          <w:color w:val="000000" w:themeColor="text1"/>
          <w:sz w:val="22"/>
          <w:szCs w:val="22"/>
        </w:rPr>
        <w:t xml:space="preserve"> </w:t>
      </w:r>
      <w:r w:rsidR="009717B8">
        <w:rPr>
          <w:rFonts w:ascii="Arial" w:hAnsi="Arial" w:cs="Arial"/>
          <w:bCs/>
          <w:color w:val="000000" w:themeColor="text1"/>
          <w:sz w:val="22"/>
          <w:szCs w:val="22"/>
        </w:rPr>
        <w:t>D</w:t>
      </w:r>
      <w:r w:rsidR="006A3DA4">
        <w:rPr>
          <w:rFonts w:ascii="Arial" w:hAnsi="Arial" w:cs="Arial"/>
          <w:bCs/>
          <w:color w:val="000000" w:themeColor="text1"/>
          <w:sz w:val="22"/>
          <w:szCs w:val="22"/>
        </w:rPr>
        <w:t xml:space="preserve">ie Schwingungsschutzlösungen von Getzner </w:t>
      </w:r>
      <w:r w:rsidR="006A3DA4" w:rsidRPr="00F85575">
        <w:rPr>
          <w:rFonts w:ascii="Arial" w:hAnsi="Arial" w:cs="Arial"/>
          <w:bCs/>
          <w:color w:val="000000" w:themeColor="text1"/>
          <w:sz w:val="22"/>
          <w:szCs w:val="22"/>
        </w:rPr>
        <w:t>werden seit Jahrzehnten erfolgreich zur elastischen Entkopplung von Gebäuden eingesetzt</w:t>
      </w:r>
      <w:r w:rsidR="006A3DA4">
        <w:rPr>
          <w:rFonts w:ascii="Arial" w:hAnsi="Arial" w:cs="Arial"/>
          <w:bCs/>
          <w:color w:val="000000" w:themeColor="text1"/>
          <w:sz w:val="22"/>
          <w:szCs w:val="22"/>
        </w:rPr>
        <w:t xml:space="preserve">. </w:t>
      </w:r>
      <w:r w:rsidR="006A3DA4" w:rsidRPr="00F85575">
        <w:rPr>
          <w:rFonts w:ascii="Arial" w:hAnsi="Arial" w:cs="Arial"/>
          <w:bCs/>
          <w:color w:val="000000" w:themeColor="text1"/>
          <w:sz w:val="22"/>
          <w:szCs w:val="22"/>
        </w:rPr>
        <w:t xml:space="preserve">Um </w:t>
      </w:r>
      <w:r w:rsidR="00512ACC">
        <w:rPr>
          <w:rFonts w:ascii="Arial" w:hAnsi="Arial" w:cs="Arial"/>
          <w:bCs/>
          <w:color w:val="000000" w:themeColor="text1"/>
          <w:sz w:val="22"/>
          <w:szCs w:val="22"/>
        </w:rPr>
        <w:t>deren</w:t>
      </w:r>
      <w:r w:rsidR="006A3DA4" w:rsidRPr="00F85575">
        <w:rPr>
          <w:rFonts w:ascii="Arial" w:hAnsi="Arial" w:cs="Arial"/>
          <w:bCs/>
          <w:color w:val="000000" w:themeColor="text1"/>
          <w:sz w:val="22"/>
          <w:szCs w:val="22"/>
        </w:rPr>
        <w:t xml:space="preserve"> Effektivität </w:t>
      </w:r>
      <w:r w:rsidR="00D70D11">
        <w:rPr>
          <w:rFonts w:ascii="Arial" w:hAnsi="Arial" w:cs="Arial"/>
          <w:bCs/>
          <w:color w:val="000000" w:themeColor="text1"/>
          <w:sz w:val="22"/>
          <w:szCs w:val="22"/>
        </w:rPr>
        <w:t>noch weiter</w:t>
      </w:r>
      <w:r w:rsidR="006A3DA4" w:rsidRPr="00F85575">
        <w:rPr>
          <w:rFonts w:ascii="Arial" w:hAnsi="Arial" w:cs="Arial"/>
          <w:bCs/>
          <w:color w:val="000000" w:themeColor="text1"/>
          <w:sz w:val="22"/>
          <w:szCs w:val="22"/>
        </w:rPr>
        <w:t xml:space="preserve"> zu </w:t>
      </w:r>
      <w:r w:rsidR="009717B8">
        <w:rPr>
          <w:rFonts w:ascii="Arial" w:hAnsi="Arial" w:cs="Arial"/>
          <w:bCs/>
          <w:color w:val="000000" w:themeColor="text1"/>
          <w:sz w:val="22"/>
          <w:szCs w:val="22"/>
        </w:rPr>
        <w:t>verbessern</w:t>
      </w:r>
      <w:r w:rsidR="006A3DA4">
        <w:rPr>
          <w:rFonts w:ascii="Arial" w:hAnsi="Arial" w:cs="Arial"/>
          <w:bCs/>
          <w:color w:val="000000" w:themeColor="text1"/>
          <w:sz w:val="22"/>
          <w:szCs w:val="22"/>
        </w:rPr>
        <w:t>,</w:t>
      </w:r>
      <w:r w:rsidR="006A3DA4" w:rsidRPr="00F85575">
        <w:rPr>
          <w:rFonts w:ascii="Arial" w:hAnsi="Arial" w:cs="Arial"/>
          <w:bCs/>
          <w:color w:val="000000" w:themeColor="text1"/>
          <w:sz w:val="22"/>
          <w:szCs w:val="22"/>
        </w:rPr>
        <w:t xml:space="preserve"> </w:t>
      </w:r>
      <w:r w:rsidR="006A3DA4">
        <w:rPr>
          <w:rFonts w:ascii="Arial" w:hAnsi="Arial" w:cs="Arial"/>
          <w:bCs/>
          <w:color w:val="000000" w:themeColor="text1"/>
          <w:sz w:val="22"/>
          <w:szCs w:val="22"/>
        </w:rPr>
        <w:t>ha</w:t>
      </w:r>
      <w:r w:rsidR="00E64FAC">
        <w:rPr>
          <w:rFonts w:ascii="Arial" w:hAnsi="Arial" w:cs="Arial"/>
          <w:bCs/>
          <w:color w:val="000000" w:themeColor="text1"/>
          <w:sz w:val="22"/>
          <w:szCs w:val="22"/>
        </w:rPr>
        <w:t xml:space="preserve">t das Unternehmen </w:t>
      </w:r>
      <w:r w:rsidR="006A3DA4" w:rsidRPr="00F85575">
        <w:rPr>
          <w:rFonts w:ascii="Arial" w:hAnsi="Arial" w:cs="Arial"/>
          <w:bCs/>
          <w:color w:val="000000" w:themeColor="text1"/>
          <w:sz w:val="22"/>
          <w:szCs w:val="22"/>
        </w:rPr>
        <w:t xml:space="preserve">die neue </w:t>
      </w:r>
      <w:proofErr w:type="spellStart"/>
      <w:r w:rsidR="006A3DA4" w:rsidRPr="00F85575">
        <w:rPr>
          <w:rFonts w:ascii="Arial" w:hAnsi="Arial" w:cs="Arial"/>
          <w:bCs/>
          <w:color w:val="000000" w:themeColor="text1"/>
          <w:sz w:val="22"/>
          <w:szCs w:val="22"/>
        </w:rPr>
        <w:t>Sylodyn</w:t>
      </w:r>
      <w:proofErr w:type="spellEnd"/>
      <w:r w:rsidR="006A3DA4" w:rsidRPr="00F85575">
        <w:rPr>
          <w:rFonts w:ascii="Arial" w:hAnsi="Arial" w:cs="Arial"/>
          <w:bCs/>
          <w:color w:val="000000" w:themeColor="text1"/>
          <w:sz w:val="22"/>
          <w:szCs w:val="22"/>
        </w:rPr>
        <w:t>® Construction Series entwickelt</w:t>
      </w:r>
      <w:r w:rsidR="00512ACC">
        <w:rPr>
          <w:rFonts w:ascii="Arial" w:hAnsi="Arial" w:cs="Arial"/>
          <w:bCs/>
          <w:color w:val="000000" w:themeColor="text1"/>
          <w:sz w:val="22"/>
          <w:szCs w:val="22"/>
        </w:rPr>
        <w:t xml:space="preserve">, </w:t>
      </w:r>
      <w:r w:rsidR="00552BD4">
        <w:rPr>
          <w:rFonts w:ascii="Arial" w:hAnsi="Arial" w:cs="Arial"/>
          <w:bCs/>
          <w:color w:val="000000" w:themeColor="text1"/>
          <w:sz w:val="22"/>
          <w:szCs w:val="22"/>
        </w:rPr>
        <w:t>im Juli 2022</w:t>
      </w:r>
      <w:r w:rsidR="006A3DA4" w:rsidRPr="00F85575">
        <w:rPr>
          <w:rFonts w:ascii="Arial" w:hAnsi="Arial" w:cs="Arial"/>
          <w:bCs/>
          <w:color w:val="000000" w:themeColor="text1"/>
          <w:sz w:val="22"/>
          <w:szCs w:val="22"/>
        </w:rPr>
        <w:t xml:space="preserve"> </w:t>
      </w:r>
      <w:r w:rsidR="00512ACC">
        <w:rPr>
          <w:rFonts w:ascii="Arial" w:hAnsi="Arial" w:cs="Arial"/>
          <w:bCs/>
          <w:color w:val="000000" w:themeColor="text1"/>
          <w:sz w:val="22"/>
          <w:szCs w:val="22"/>
        </w:rPr>
        <w:t xml:space="preserve">kommt sie </w:t>
      </w:r>
      <w:r w:rsidR="00552BD4">
        <w:rPr>
          <w:rFonts w:ascii="Arial" w:hAnsi="Arial" w:cs="Arial"/>
          <w:bCs/>
          <w:color w:val="000000" w:themeColor="text1"/>
          <w:sz w:val="22"/>
          <w:szCs w:val="22"/>
        </w:rPr>
        <w:t>auf den Markt</w:t>
      </w:r>
      <w:r w:rsidR="00512ACC">
        <w:rPr>
          <w:rFonts w:ascii="Arial" w:hAnsi="Arial" w:cs="Arial"/>
          <w:bCs/>
          <w:color w:val="000000" w:themeColor="text1"/>
          <w:sz w:val="22"/>
          <w:szCs w:val="22"/>
        </w:rPr>
        <w:t>. „</w:t>
      </w:r>
      <w:r w:rsidR="00055AAB">
        <w:rPr>
          <w:rFonts w:ascii="Arial" w:hAnsi="Arial" w:cs="Arial"/>
          <w:bCs/>
          <w:color w:val="000000" w:themeColor="text1"/>
          <w:sz w:val="22"/>
          <w:szCs w:val="22"/>
        </w:rPr>
        <w:t>Die</w:t>
      </w:r>
      <w:r w:rsidR="00055AAB" w:rsidRPr="00055AAB">
        <w:rPr>
          <w:rFonts w:ascii="Arial" w:hAnsi="Arial" w:cs="Arial"/>
          <w:bCs/>
          <w:color w:val="000000" w:themeColor="text1"/>
          <w:sz w:val="22"/>
          <w:szCs w:val="22"/>
        </w:rPr>
        <w:t xml:space="preserve"> </w:t>
      </w:r>
      <w:r w:rsidR="002849E7" w:rsidRPr="002849E7">
        <w:rPr>
          <w:rFonts w:ascii="Arial" w:hAnsi="Arial" w:cs="Arial"/>
          <w:bCs/>
          <w:color w:val="000000" w:themeColor="text1"/>
          <w:sz w:val="22"/>
          <w:szCs w:val="22"/>
        </w:rPr>
        <w:t xml:space="preserve">Isolierwirkung </w:t>
      </w:r>
      <w:r w:rsidR="002849E7">
        <w:rPr>
          <w:rFonts w:ascii="Arial" w:hAnsi="Arial" w:cs="Arial"/>
          <w:bCs/>
          <w:color w:val="000000" w:themeColor="text1"/>
          <w:sz w:val="22"/>
          <w:szCs w:val="22"/>
        </w:rPr>
        <w:t xml:space="preserve">der Produktreihe </w:t>
      </w:r>
      <w:r w:rsidR="00512ACC">
        <w:rPr>
          <w:rFonts w:ascii="Arial" w:hAnsi="Arial" w:cs="Arial"/>
          <w:bCs/>
          <w:color w:val="000000" w:themeColor="text1"/>
          <w:sz w:val="22"/>
          <w:szCs w:val="22"/>
        </w:rPr>
        <w:t xml:space="preserve">ist </w:t>
      </w:r>
      <w:r w:rsidR="002849E7" w:rsidRPr="002849E7">
        <w:rPr>
          <w:rFonts w:ascii="Arial" w:hAnsi="Arial" w:cs="Arial"/>
          <w:bCs/>
          <w:color w:val="000000" w:themeColor="text1"/>
          <w:sz w:val="22"/>
          <w:szCs w:val="22"/>
        </w:rPr>
        <w:t xml:space="preserve">gegenüber störenden Vibrationen und sekundärem Luftschall </w:t>
      </w:r>
      <w:r w:rsidR="00E538BF">
        <w:rPr>
          <w:rFonts w:ascii="Arial" w:hAnsi="Arial" w:cs="Arial"/>
          <w:bCs/>
          <w:color w:val="000000" w:themeColor="text1"/>
          <w:sz w:val="22"/>
          <w:szCs w:val="22"/>
        </w:rPr>
        <w:t>um bis zu 30 Prozent gesteigert worden</w:t>
      </w:r>
      <w:r w:rsidR="001F5C07">
        <w:rPr>
          <w:rFonts w:ascii="Arial" w:hAnsi="Arial" w:cs="Arial"/>
          <w:bCs/>
          <w:color w:val="000000" w:themeColor="text1"/>
          <w:sz w:val="22"/>
          <w:szCs w:val="22"/>
        </w:rPr>
        <w:t>. D</w:t>
      </w:r>
      <w:r w:rsidR="00E538BF">
        <w:rPr>
          <w:rFonts w:ascii="Arial" w:hAnsi="Arial" w:cs="Arial"/>
          <w:bCs/>
          <w:color w:val="000000" w:themeColor="text1"/>
          <w:sz w:val="22"/>
          <w:szCs w:val="22"/>
        </w:rPr>
        <w:t xml:space="preserve">as </w:t>
      </w:r>
      <w:r w:rsidR="001F5C07">
        <w:rPr>
          <w:rFonts w:ascii="Arial" w:hAnsi="Arial" w:cs="Arial"/>
          <w:bCs/>
          <w:color w:val="000000" w:themeColor="text1"/>
          <w:sz w:val="22"/>
          <w:szCs w:val="22"/>
        </w:rPr>
        <w:t xml:space="preserve">ermöglicht </w:t>
      </w:r>
      <w:r w:rsidR="00E538BF">
        <w:rPr>
          <w:rFonts w:ascii="Arial" w:hAnsi="Arial" w:cs="Arial"/>
          <w:bCs/>
          <w:color w:val="000000" w:themeColor="text1"/>
          <w:sz w:val="22"/>
          <w:szCs w:val="22"/>
        </w:rPr>
        <w:t>die Anwendung unter schwierigsten Umgebungsbedingungen</w:t>
      </w:r>
      <w:r w:rsidR="00055AAB">
        <w:rPr>
          <w:rFonts w:ascii="Arial" w:hAnsi="Arial" w:cs="Arial"/>
          <w:bCs/>
          <w:color w:val="000000" w:themeColor="text1"/>
          <w:sz w:val="22"/>
          <w:szCs w:val="22"/>
        </w:rPr>
        <w:t xml:space="preserve">“, </w:t>
      </w:r>
      <w:r w:rsidR="00512ACC">
        <w:rPr>
          <w:rFonts w:ascii="Arial" w:hAnsi="Arial" w:cs="Arial"/>
          <w:bCs/>
          <w:color w:val="000000" w:themeColor="text1"/>
          <w:sz w:val="22"/>
          <w:szCs w:val="22"/>
        </w:rPr>
        <w:t xml:space="preserve">betont </w:t>
      </w:r>
      <w:r w:rsidR="00512ACC" w:rsidRPr="00FF1AB7">
        <w:rPr>
          <w:rFonts w:ascii="Arial" w:hAnsi="Arial" w:cs="Arial"/>
          <w:bCs/>
          <w:color w:val="000000" w:themeColor="text1"/>
          <w:sz w:val="22"/>
          <w:szCs w:val="22"/>
        </w:rPr>
        <w:t>Dominik Dobler</w:t>
      </w:r>
      <w:r w:rsidR="00512ACC">
        <w:rPr>
          <w:rFonts w:ascii="Arial" w:hAnsi="Arial" w:cs="Arial"/>
          <w:bCs/>
          <w:color w:val="000000" w:themeColor="text1"/>
          <w:sz w:val="22"/>
          <w:szCs w:val="22"/>
        </w:rPr>
        <w:t xml:space="preserve"> aus dem </w:t>
      </w:r>
      <w:r w:rsidR="00512ACC" w:rsidRPr="00FF1AB7">
        <w:rPr>
          <w:rFonts w:ascii="Arial" w:hAnsi="Arial" w:cs="Arial"/>
          <w:bCs/>
          <w:color w:val="000000" w:themeColor="text1"/>
          <w:sz w:val="22"/>
          <w:szCs w:val="22"/>
        </w:rPr>
        <w:t xml:space="preserve">Produktmanagement </w:t>
      </w:r>
      <w:r w:rsidR="00512ACC">
        <w:rPr>
          <w:rFonts w:ascii="Arial" w:hAnsi="Arial" w:cs="Arial"/>
          <w:bCs/>
          <w:color w:val="000000" w:themeColor="text1"/>
          <w:sz w:val="22"/>
          <w:szCs w:val="22"/>
        </w:rPr>
        <w:t xml:space="preserve">der </w:t>
      </w:r>
      <w:r w:rsidR="00512ACC" w:rsidRPr="00FF1AB7">
        <w:rPr>
          <w:rFonts w:ascii="Arial" w:hAnsi="Arial" w:cs="Arial"/>
          <w:bCs/>
          <w:color w:val="000000" w:themeColor="text1"/>
          <w:sz w:val="22"/>
          <w:szCs w:val="22"/>
        </w:rPr>
        <w:t xml:space="preserve">Division Bau </w:t>
      </w:r>
      <w:r w:rsidR="00512ACC">
        <w:rPr>
          <w:rFonts w:ascii="Arial" w:hAnsi="Arial" w:cs="Arial"/>
          <w:bCs/>
          <w:color w:val="000000" w:themeColor="text1"/>
          <w:sz w:val="22"/>
          <w:szCs w:val="22"/>
        </w:rPr>
        <w:t xml:space="preserve">von </w:t>
      </w:r>
      <w:r w:rsidR="00512ACC" w:rsidRPr="00FF1AB7">
        <w:rPr>
          <w:rFonts w:ascii="Arial" w:hAnsi="Arial" w:cs="Arial"/>
          <w:bCs/>
          <w:color w:val="000000" w:themeColor="text1"/>
          <w:sz w:val="22"/>
          <w:szCs w:val="22"/>
        </w:rPr>
        <w:t>Getzner Werkstoff</w:t>
      </w:r>
      <w:r w:rsidR="00512ACC">
        <w:rPr>
          <w:rFonts w:ascii="Arial" w:hAnsi="Arial" w:cs="Arial"/>
          <w:bCs/>
          <w:color w:val="000000" w:themeColor="text1"/>
          <w:sz w:val="22"/>
          <w:szCs w:val="22"/>
        </w:rPr>
        <w:t>e.</w:t>
      </w:r>
      <w:r w:rsidR="009717B8" w:rsidRPr="009717B8">
        <w:rPr>
          <w:rFonts w:ascii="Arial" w:hAnsi="Arial" w:cs="Arial"/>
          <w:bCs/>
          <w:color w:val="000000" w:themeColor="text1"/>
          <w:sz w:val="22"/>
          <w:szCs w:val="22"/>
        </w:rPr>
        <w:t xml:space="preserve"> </w:t>
      </w:r>
    </w:p>
    <w:p w14:paraId="77E7A097" w14:textId="77777777" w:rsidR="00512ACC" w:rsidRDefault="00512ACC" w:rsidP="00512ACC">
      <w:pPr>
        <w:rPr>
          <w:rFonts w:ascii="Arial" w:hAnsi="Arial" w:cs="Arial"/>
          <w:bCs/>
          <w:color w:val="000000" w:themeColor="text1"/>
          <w:sz w:val="22"/>
          <w:szCs w:val="22"/>
        </w:rPr>
      </w:pPr>
    </w:p>
    <w:p w14:paraId="72D4F0C8" w14:textId="4133B65B" w:rsidR="00512ACC" w:rsidRPr="00E16660" w:rsidRDefault="00512ACC" w:rsidP="00512ACC">
      <w:pPr>
        <w:rPr>
          <w:rFonts w:ascii="Arial" w:hAnsi="Arial" w:cs="Arial"/>
          <w:b/>
          <w:color w:val="000000" w:themeColor="text1"/>
          <w:sz w:val="22"/>
          <w:szCs w:val="22"/>
        </w:rPr>
      </w:pPr>
      <w:r>
        <w:rPr>
          <w:rFonts w:ascii="Arial" w:hAnsi="Arial" w:cs="Arial"/>
          <w:b/>
          <w:color w:val="000000" w:themeColor="text1"/>
          <w:sz w:val="22"/>
          <w:szCs w:val="22"/>
        </w:rPr>
        <w:t>H</w:t>
      </w:r>
      <w:r w:rsidRPr="00E16660">
        <w:rPr>
          <w:rFonts w:ascii="Arial" w:hAnsi="Arial" w:cs="Arial"/>
          <w:b/>
          <w:color w:val="000000" w:themeColor="text1"/>
          <w:sz w:val="22"/>
          <w:szCs w:val="22"/>
        </w:rPr>
        <w:t>öhere Effektivitä</w:t>
      </w:r>
      <w:r>
        <w:rPr>
          <w:rFonts w:ascii="Arial" w:hAnsi="Arial" w:cs="Arial"/>
          <w:b/>
          <w:color w:val="000000" w:themeColor="text1"/>
          <w:sz w:val="22"/>
          <w:szCs w:val="22"/>
        </w:rPr>
        <w:t>t</w:t>
      </w:r>
      <w:r w:rsidRPr="00E16660">
        <w:rPr>
          <w:rFonts w:ascii="Arial" w:hAnsi="Arial" w:cs="Arial"/>
          <w:b/>
          <w:color w:val="000000" w:themeColor="text1"/>
          <w:sz w:val="22"/>
          <w:szCs w:val="22"/>
        </w:rPr>
        <w:t xml:space="preserve"> </w:t>
      </w:r>
      <w:r>
        <w:rPr>
          <w:rFonts w:ascii="Arial" w:hAnsi="Arial" w:cs="Arial"/>
          <w:b/>
          <w:color w:val="000000" w:themeColor="text1"/>
          <w:sz w:val="22"/>
          <w:szCs w:val="22"/>
        </w:rPr>
        <w:t>führt zu weniger</w:t>
      </w:r>
      <w:r w:rsidRPr="00E16660">
        <w:rPr>
          <w:rFonts w:ascii="Arial" w:hAnsi="Arial" w:cs="Arial"/>
          <w:b/>
          <w:color w:val="000000" w:themeColor="text1"/>
          <w:sz w:val="22"/>
          <w:szCs w:val="22"/>
        </w:rPr>
        <w:t xml:space="preserve"> Materialverbrauch </w:t>
      </w:r>
    </w:p>
    <w:p w14:paraId="40DD86F5" w14:textId="66E138EB" w:rsidR="00666650" w:rsidRDefault="00371C59" w:rsidP="0097194A">
      <w:pPr>
        <w:rPr>
          <w:rFonts w:ascii="Arial" w:hAnsi="Arial" w:cs="Arial"/>
          <w:bCs/>
          <w:color w:val="000000" w:themeColor="text1"/>
          <w:sz w:val="22"/>
          <w:szCs w:val="22"/>
        </w:rPr>
      </w:pPr>
      <w:r w:rsidRPr="007332D9">
        <w:rPr>
          <w:rFonts w:ascii="Arial" w:hAnsi="Arial" w:cs="Arial"/>
          <w:bCs/>
          <w:color w:val="000000" w:themeColor="text1"/>
          <w:sz w:val="22"/>
          <w:szCs w:val="22"/>
        </w:rPr>
        <w:t>Die verbesserte Performance der Produktreihe beruht auf der deutlichen Reduktion der Systemfrequenz in Bezug auf die erforderliche Materialstärke</w:t>
      </w:r>
      <w:r w:rsidR="002A60E0">
        <w:rPr>
          <w:rFonts w:ascii="Arial" w:hAnsi="Arial" w:cs="Arial"/>
          <w:bCs/>
          <w:color w:val="000000" w:themeColor="text1"/>
          <w:sz w:val="22"/>
          <w:szCs w:val="22"/>
        </w:rPr>
        <w:t xml:space="preserve">: </w:t>
      </w:r>
      <w:r w:rsidR="002849E7">
        <w:rPr>
          <w:rFonts w:ascii="Arial" w:hAnsi="Arial" w:cs="Arial"/>
          <w:bCs/>
          <w:color w:val="000000" w:themeColor="text1"/>
          <w:sz w:val="22"/>
          <w:szCs w:val="22"/>
        </w:rPr>
        <w:t>Mit</w:t>
      </w:r>
      <w:r w:rsidR="00055AAB" w:rsidRPr="002849E7">
        <w:rPr>
          <w:rFonts w:ascii="Arial" w:hAnsi="Arial" w:cs="Arial"/>
          <w:bCs/>
          <w:color w:val="000000" w:themeColor="text1"/>
          <w:sz w:val="22"/>
          <w:szCs w:val="22"/>
        </w:rPr>
        <w:t xml:space="preserve"> </w:t>
      </w:r>
      <w:r w:rsidR="004F01CF">
        <w:rPr>
          <w:rFonts w:ascii="Arial" w:hAnsi="Arial" w:cs="Arial"/>
          <w:bCs/>
          <w:color w:val="000000" w:themeColor="text1"/>
          <w:sz w:val="22"/>
          <w:szCs w:val="22"/>
        </w:rPr>
        <w:t xml:space="preserve">einer </w:t>
      </w:r>
      <w:r w:rsidR="00055AAB" w:rsidRPr="002849E7">
        <w:rPr>
          <w:rFonts w:ascii="Arial" w:hAnsi="Arial" w:cs="Arial"/>
          <w:bCs/>
          <w:color w:val="000000" w:themeColor="text1"/>
          <w:sz w:val="22"/>
          <w:szCs w:val="22"/>
        </w:rPr>
        <w:t xml:space="preserve">20 mm </w:t>
      </w:r>
      <w:r w:rsidR="004F01CF">
        <w:rPr>
          <w:rFonts w:ascii="Arial" w:hAnsi="Arial" w:cs="Arial"/>
          <w:bCs/>
          <w:color w:val="000000" w:themeColor="text1"/>
          <w:sz w:val="22"/>
          <w:szCs w:val="22"/>
        </w:rPr>
        <w:t xml:space="preserve">dicken </w:t>
      </w:r>
      <w:r w:rsidR="00055AAB" w:rsidRPr="002849E7">
        <w:rPr>
          <w:rFonts w:ascii="Arial" w:hAnsi="Arial" w:cs="Arial"/>
          <w:bCs/>
          <w:color w:val="000000" w:themeColor="text1"/>
          <w:sz w:val="22"/>
          <w:szCs w:val="22"/>
        </w:rPr>
        <w:t>elastische</w:t>
      </w:r>
      <w:r w:rsidR="00B96C81">
        <w:rPr>
          <w:rFonts w:ascii="Arial" w:hAnsi="Arial" w:cs="Arial"/>
          <w:bCs/>
          <w:color w:val="000000" w:themeColor="text1"/>
          <w:sz w:val="22"/>
          <w:szCs w:val="22"/>
        </w:rPr>
        <w:t>n</w:t>
      </w:r>
      <w:r w:rsidR="00055AAB" w:rsidRPr="002849E7">
        <w:rPr>
          <w:rFonts w:ascii="Arial" w:hAnsi="Arial" w:cs="Arial"/>
          <w:bCs/>
          <w:color w:val="000000" w:themeColor="text1"/>
          <w:sz w:val="22"/>
          <w:szCs w:val="22"/>
        </w:rPr>
        <w:t xml:space="preserve"> Lagerung </w:t>
      </w:r>
      <w:r w:rsidR="002849E7">
        <w:rPr>
          <w:rFonts w:ascii="Arial" w:hAnsi="Arial" w:cs="Arial"/>
          <w:bCs/>
          <w:color w:val="000000" w:themeColor="text1"/>
          <w:sz w:val="22"/>
          <w:szCs w:val="22"/>
        </w:rPr>
        <w:t xml:space="preserve">kann </w:t>
      </w:r>
      <w:r w:rsidR="00055AAB" w:rsidRPr="002849E7">
        <w:rPr>
          <w:rFonts w:ascii="Arial" w:hAnsi="Arial" w:cs="Arial"/>
          <w:bCs/>
          <w:color w:val="000000" w:themeColor="text1"/>
          <w:sz w:val="22"/>
          <w:szCs w:val="22"/>
        </w:rPr>
        <w:t>eine 10</w:t>
      </w:r>
      <w:r w:rsidR="002849E7">
        <w:rPr>
          <w:rFonts w:ascii="Arial" w:hAnsi="Arial" w:cs="Arial"/>
          <w:bCs/>
          <w:color w:val="000000" w:themeColor="text1"/>
          <w:sz w:val="22"/>
          <w:szCs w:val="22"/>
        </w:rPr>
        <w:t>-</w:t>
      </w:r>
      <w:r w:rsidR="00055AAB" w:rsidRPr="002849E7">
        <w:rPr>
          <w:rFonts w:ascii="Arial" w:hAnsi="Arial" w:cs="Arial"/>
          <w:bCs/>
          <w:color w:val="000000" w:themeColor="text1"/>
          <w:sz w:val="22"/>
          <w:szCs w:val="22"/>
        </w:rPr>
        <w:t>Hz</w:t>
      </w:r>
      <w:r w:rsidR="002849E7">
        <w:rPr>
          <w:rFonts w:ascii="Arial" w:hAnsi="Arial" w:cs="Arial"/>
          <w:bCs/>
          <w:color w:val="000000" w:themeColor="text1"/>
          <w:sz w:val="22"/>
          <w:szCs w:val="22"/>
        </w:rPr>
        <w:t>-</w:t>
      </w:r>
      <w:r w:rsidR="002A60E0">
        <w:rPr>
          <w:rFonts w:ascii="Arial" w:hAnsi="Arial" w:cs="Arial"/>
          <w:bCs/>
          <w:color w:val="000000" w:themeColor="text1"/>
          <w:sz w:val="22"/>
          <w:szCs w:val="22"/>
        </w:rPr>
        <w:t>Schwingung</w:t>
      </w:r>
      <w:r>
        <w:rPr>
          <w:rFonts w:ascii="Arial" w:hAnsi="Arial" w:cs="Arial"/>
          <w:bCs/>
          <w:color w:val="000000" w:themeColor="text1"/>
          <w:sz w:val="22"/>
          <w:szCs w:val="22"/>
        </w:rPr>
        <w:t xml:space="preserve">slösung </w:t>
      </w:r>
      <w:r w:rsidR="002849E7">
        <w:rPr>
          <w:rFonts w:ascii="Arial" w:hAnsi="Arial" w:cs="Arial"/>
          <w:bCs/>
          <w:color w:val="000000" w:themeColor="text1"/>
          <w:sz w:val="22"/>
          <w:szCs w:val="22"/>
        </w:rPr>
        <w:t>erzielt werden</w:t>
      </w:r>
      <w:r w:rsidR="00055AAB" w:rsidRPr="002849E7">
        <w:rPr>
          <w:rFonts w:ascii="Arial" w:hAnsi="Arial" w:cs="Arial"/>
          <w:bCs/>
          <w:color w:val="000000" w:themeColor="text1"/>
          <w:sz w:val="22"/>
          <w:szCs w:val="22"/>
        </w:rPr>
        <w:t xml:space="preserve">, </w:t>
      </w:r>
      <w:r w:rsidR="002849E7">
        <w:rPr>
          <w:rFonts w:ascii="Arial" w:hAnsi="Arial" w:cs="Arial"/>
          <w:bCs/>
          <w:color w:val="000000" w:themeColor="text1"/>
          <w:sz w:val="22"/>
          <w:szCs w:val="22"/>
        </w:rPr>
        <w:t>mit</w:t>
      </w:r>
      <w:r w:rsidR="00055AAB" w:rsidRPr="002849E7">
        <w:rPr>
          <w:rFonts w:ascii="Arial" w:hAnsi="Arial" w:cs="Arial"/>
          <w:bCs/>
          <w:color w:val="000000" w:themeColor="text1"/>
          <w:sz w:val="22"/>
          <w:szCs w:val="22"/>
        </w:rPr>
        <w:t xml:space="preserve"> </w:t>
      </w:r>
      <w:r w:rsidR="002849E7">
        <w:rPr>
          <w:rFonts w:ascii="Arial" w:hAnsi="Arial" w:cs="Arial"/>
          <w:bCs/>
          <w:color w:val="000000" w:themeColor="text1"/>
          <w:sz w:val="22"/>
          <w:szCs w:val="22"/>
        </w:rPr>
        <w:t xml:space="preserve">einer </w:t>
      </w:r>
      <w:r w:rsidR="00055AAB" w:rsidRPr="002849E7">
        <w:rPr>
          <w:rFonts w:ascii="Arial" w:hAnsi="Arial" w:cs="Arial"/>
          <w:bCs/>
          <w:color w:val="000000" w:themeColor="text1"/>
          <w:sz w:val="22"/>
          <w:szCs w:val="22"/>
        </w:rPr>
        <w:t xml:space="preserve">30 mm </w:t>
      </w:r>
      <w:r w:rsidR="002849E7">
        <w:rPr>
          <w:rFonts w:ascii="Arial" w:hAnsi="Arial" w:cs="Arial"/>
          <w:bCs/>
          <w:color w:val="000000" w:themeColor="text1"/>
          <w:sz w:val="22"/>
          <w:szCs w:val="22"/>
        </w:rPr>
        <w:t xml:space="preserve">dicken </w:t>
      </w:r>
      <w:r w:rsidR="00055AAB" w:rsidRPr="002849E7">
        <w:rPr>
          <w:rFonts w:ascii="Arial" w:hAnsi="Arial" w:cs="Arial"/>
          <w:bCs/>
          <w:color w:val="000000" w:themeColor="text1"/>
          <w:sz w:val="22"/>
          <w:szCs w:val="22"/>
        </w:rPr>
        <w:t xml:space="preserve">Lagerung </w:t>
      </w:r>
      <w:r w:rsidR="00CC6EF4">
        <w:rPr>
          <w:rFonts w:ascii="Arial" w:hAnsi="Arial" w:cs="Arial"/>
          <w:bCs/>
          <w:color w:val="000000" w:themeColor="text1"/>
          <w:sz w:val="22"/>
          <w:szCs w:val="22"/>
        </w:rPr>
        <w:t xml:space="preserve">sogar </w:t>
      </w:r>
      <w:r w:rsidR="00055AAB" w:rsidRPr="002849E7">
        <w:rPr>
          <w:rFonts w:ascii="Arial" w:hAnsi="Arial" w:cs="Arial"/>
          <w:bCs/>
          <w:color w:val="000000" w:themeColor="text1"/>
          <w:sz w:val="22"/>
          <w:szCs w:val="22"/>
        </w:rPr>
        <w:t>eine 8</w:t>
      </w:r>
      <w:r w:rsidR="002849E7">
        <w:rPr>
          <w:rFonts w:ascii="Arial" w:hAnsi="Arial" w:cs="Arial"/>
          <w:bCs/>
          <w:color w:val="000000" w:themeColor="text1"/>
          <w:sz w:val="22"/>
          <w:szCs w:val="22"/>
        </w:rPr>
        <w:t>-</w:t>
      </w:r>
      <w:r w:rsidR="00055AAB" w:rsidRPr="002849E7">
        <w:rPr>
          <w:rFonts w:ascii="Arial" w:hAnsi="Arial" w:cs="Arial"/>
          <w:bCs/>
          <w:color w:val="000000" w:themeColor="text1"/>
          <w:sz w:val="22"/>
          <w:szCs w:val="22"/>
        </w:rPr>
        <w:t>Hz</w:t>
      </w:r>
      <w:r w:rsidR="002849E7">
        <w:rPr>
          <w:rFonts w:ascii="Arial" w:hAnsi="Arial" w:cs="Arial"/>
          <w:bCs/>
          <w:color w:val="000000" w:themeColor="text1"/>
          <w:sz w:val="22"/>
          <w:szCs w:val="22"/>
        </w:rPr>
        <w:t>-</w:t>
      </w:r>
      <w:r w:rsidR="00055AAB" w:rsidRPr="002849E7">
        <w:rPr>
          <w:rFonts w:ascii="Arial" w:hAnsi="Arial" w:cs="Arial"/>
          <w:bCs/>
          <w:color w:val="000000" w:themeColor="text1"/>
          <w:sz w:val="22"/>
          <w:szCs w:val="22"/>
        </w:rPr>
        <w:t>Lösung.</w:t>
      </w:r>
      <w:r w:rsidR="004251A6">
        <w:rPr>
          <w:rFonts w:ascii="Arial" w:hAnsi="Arial" w:cs="Arial"/>
          <w:bCs/>
          <w:color w:val="000000" w:themeColor="text1"/>
          <w:sz w:val="22"/>
          <w:szCs w:val="22"/>
        </w:rPr>
        <w:t xml:space="preserve"> </w:t>
      </w:r>
      <w:r w:rsidR="007E6C9F">
        <w:rPr>
          <w:rFonts w:ascii="Arial" w:hAnsi="Arial" w:cs="Arial"/>
          <w:bCs/>
          <w:color w:val="000000" w:themeColor="text1"/>
          <w:sz w:val="22"/>
          <w:szCs w:val="22"/>
        </w:rPr>
        <w:t>„</w:t>
      </w:r>
      <w:r w:rsidR="00BA63F2">
        <w:rPr>
          <w:rFonts w:ascii="Arial" w:hAnsi="Arial" w:cs="Arial"/>
          <w:bCs/>
          <w:color w:val="000000" w:themeColor="text1"/>
          <w:sz w:val="22"/>
          <w:szCs w:val="22"/>
        </w:rPr>
        <w:t xml:space="preserve">Mit der </w:t>
      </w:r>
      <w:proofErr w:type="spellStart"/>
      <w:r w:rsidR="007E6C9F" w:rsidRPr="00F85575">
        <w:rPr>
          <w:rFonts w:ascii="Arial" w:hAnsi="Arial" w:cs="Arial"/>
          <w:bCs/>
          <w:color w:val="000000" w:themeColor="text1"/>
          <w:sz w:val="22"/>
          <w:szCs w:val="22"/>
        </w:rPr>
        <w:t>Sylodyn</w:t>
      </w:r>
      <w:proofErr w:type="spellEnd"/>
      <w:r w:rsidR="007E6C9F" w:rsidRPr="00F85575">
        <w:rPr>
          <w:rFonts w:ascii="Arial" w:hAnsi="Arial" w:cs="Arial"/>
          <w:bCs/>
          <w:color w:val="000000" w:themeColor="text1"/>
          <w:sz w:val="22"/>
          <w:szCs w:val="22"/>
        </w:rPr>
        <w:t xml:space="preserve">® Construction Series </w:t>
      </w:r>
      <w:r w:rsidR="00BA63F2">
        <w:rPr>
          <w:rFonts w:ascii="Arial" w:hAnsi="Arial" w:cs="Arial"/>
          <w:bCs/>
          <w:color w:val="000000" w:themeColor="text1"/>
          <w:sz w:val="22"/>
          <w:szCs w:val="22"/>
        </w:rPr>
        <w:t>konnten wir die Performance unsere</w:t>
      </w:r>
      <w:r w:rsidR="00C164DE">
        <w:rPr>
          <w:rFonts w:ascii="Arial" w:hAnsi="Arial" w:cs="Arial"/>
          <w:bCs/>
          <w:color w:val="000000" w:themeColor="text1"/>
          <w:sz w:val="22"/>
          <w:szCs w:val="22"/>
        </w:rPr>
        <w:t>r</w:t>
      </w:r>
      <w:r w:rsidR="00BA63F2">
        <w:rPr>
          <w:rFonts w:ascii="Arial" w:hAnsi="Arial" w:cs="Arial"/>
          <w:bCs/>
          <w:color w:val="000000" w:themeColor="text1"/>
          <w:sz w:val="22"/>
          <w:szCs w:val="22"/>
        </w:rPr>
        <w:t xml:space="preserve"> </w:t>
      </w:r>
      <w:r w:rsidR="00C164DE">
        <w:rPr>
          <w:rFonts w:ascii="Arial" w:hAnsi="Arial" w:cs="Arial"/>
          <w:bCs/>
          <w:color w:val="000000" w:themeColor="text1"/>
          <w:sz w:val="22"/>
          <w:szCs w:val="22"/>
        </w:rPr>
        <w:t>Lösungen</w:t>
      </w:r>
      <w:r w:rsidR="007332D9">
        <w:rPr>
          <w:rFonts w:ascii="Arial" w:hAnsi="Arial" w:cs="Arial"/>
          <w:bCs/>
          <w:color w:val="000000" w:themeColor="text1"/>
          <w:sz w:val="22"/>
          <w:szCs w:val="22"/>
        </w:rPr>
        <w:t xml:space="preserve"> </w:t>
      </w:r>
      <w:r w:rsidR="006A3DA4" w:rsidRPr="00F85575">
        <w:rPr>
          <w:rFonts w:ascii="Arial" w:hAnsi="Arial" w:cs="Arial"/>
          <w:bCs/>
          <w:color w:val="000000" w:themeColor="text1"/>
          <w:sz w:val="22"/>
          <w:szCs w:val="22"/>
        </w:rPr>
        <w:t xml:space="preserve">ein weiteres Mal </w:t>
      </w:r>
      <w:r w:rsidR="007E6C9F">
        <w:rPr>
          <w:rFonts w:ascii="Arial" w:hAnsi="Arial" w:cs="Arial"/>
          <w:bCs/>
          <w:color w:val="000000" w:themeColor="text1"/>
          <w:sz w:val="22"/>
          <w:szCs w:val="22"/>
        </w:rPr>
        <w:t>zu Gunsten unserer Kunden</w:t>
      </w:r>
      <w:r w:rsidR="00533936">
        <w:rPr>
          <w:rFonts w:ascii="Arial" w:hAnsi="Arial" w:cs="Arial"/>
          <w:bCs/>
          <w:color w:val="000000" w:themeColor="text1"/>
          <w:sz w:val="22"/>
          <w:szCs w:val="22"/>
        </w:rPr>
        <w:t xml:space="preserve"> </w:t>
      </w:r>
      <w:r w:rsidR="00BA63F2">
        <w:rPr>
          <w:rFonts w:ascii="Arial" w:hAnsi="Arial" w:cs="Arial"/>
          <w:bCs/>
          <w:color w:val="000000" w:themeColor="text1"/>
          <w:sz w:val="22"/>
          <w:szCs w:val="22"/>
        </w:rPr>
        <w:t xml:space="preserve">steigern </w:t>
      </w:r>
      <w:r w:rsidR="00533936">
        <w:rPr>
          <w:rFonts w:ascii="Arial" w:hAnsi="Arial" w:cs="Arial"/>
          <w:bCs/>
          <w:color w:val="000000" w:themeColor="text1"/>
          <w:sz w:val="22"/>
          <w:szCs w:val="22"/>
        </w:rPr>
        <w:t>–</w:t>
      </w:r>
      <w:r w:rsidR="004F01CF">
        <w:rPr>
          <w:rFonts w:ascii="Arial" w:hAnsi="Arial" w:cs="Arial"/>
          <w:bCs/>
          <w:color w:val="000000" w:themeColor="text1"/>
          <w:sz w:val="22"/>
          <w:szCs w:val="22"/>
        </w:rPr>
        <w:t xml:space="preserve"> das freut </w:t>
      </w:r>
      <w:r w:rsidR="00DC07C2">
        <w:rPr>
          <w:rFonts w:ascii="Arial" w:hAnsi="Arial" w:cs="Arial"/>
          <w:bCs/>
          <w:color w:val="000000" w:themeColor="text1"/>
          <w:sz w:val="22"/>
          <w:szCs w:val="22"/>
        </w:rPr>
        <w:t xml:space="preserve">natürlich </w:t>
      </w:r>
      <w:r w:rsidR="00533936">
        <w:rPr>
          <w:rFonts w:ascii="Arial" w:hAnsi="Arial" w:cs="Arial"/>
          <w:bCs/>
          <w:color w:val="000000" w:themeColor="text1"/>
          <w:sz w:val="22"/>
          <w:szCs w:val="22"/>
        </w:rPr>
        <w:t xml:space="preserve">auch </w:t>
      </w:r>
      <w:r w:rsidR="004F01CF">
        <w:rPr>
          <w:rFonts w:ascii="Arial" w:hAnsi="Arial" w:cs="Arial"/>
          <w:bCs/>
          <w:color w:val="000000" w:themeColor="text1"/>
          <w:sz w:val="22"/>
          <w:szCs w:val="22"/>
        </w:rPr>
        <w:t>die Fachplaner</w:t>
      </w:r>
      <w:r w:rsidR="00DC07C2" w:rsidRPr="00DC07C2">
        <w:rPr>
          <w:rFonts w:ascii="Arial" w:hAnsi="Arial" w:cs="Arial"/>
          <w:bCs/>
          <w:color w:val="000000" w:themeColor="text1"/>
          <w:sz w:val="22"/>
          <w:szCs w:val="22"/>
        </w:rPr>
        <w:t xml:space="preserve"> </w:t>
      </w:r>
      <w:r w:rsidR="00DC07C2">
        <w:rPr>
          <w:rFonts w:ascii="Arial" w:hAnsi="Arial" w:cs="Arial"/>
          <w:bCs/>
          <w:color w:val="000000" w:themeColor="text1"/>
          <w:sz w:val="22"/>
          <w:szCs w:val="22"/>
        </w:rPr>
        <w:t>besonders</w:t>
      </w:r>
      <w:r w:rsidR="00B144C2">
        <w:rPr>
          <w:rFonts w:ascii="Arial" w:hAnsi="Arial" w:cs="Arial"/>
          <w:bCs/>
          <w:color w:val="000000" w:themeColor="text1"/>
          <w:sz w:val="22"/>
          <w:szCs w:val="22"/>
        </w:rPr>
        <w:t xml:space="preserve">“, </w:t>
      </w:r>
      <w:r w:rsidR="00B144C2" w:rsidRPr="00055AAB">
        <w:rPr>
          <w:rFonts w:ascii="Arial" w:hAnsi="Arial" w:cs="Arial"/>
          <w:bCs/>
          <w:color w:val="000000" w:themeColor="text1"/>
          <w:sz w:val="22"/>
          <w:szCs w:val="22"/>
        </w:rPr>
        <w:t xml:space="preserve">erklärt </w:t>
      </w:r>
      <w:r w:rsidR="00FF1AB7" w:rsidRPr="00055AAB">
        <w:rPr>
          <w:rFonts w:ascii="Arial" w:hAnsi="Arial" w:cs="Arial"/>
          <w:bCs/>
          <w:color w:val="000000" w:themeColor="text1"/>
          <w:sz w:val="22"/>
          <w:szCs w:val="22"/>
        </w:rPr>
        <w:t>Dominik Dobler.</w:t>
      </w:r>
    </w:p>
    <w:p w14:paraId="01EE8F5C" w14:textId="77777777" w:rsidR="00E16660" w:rsidRDefault="00E16660" w:rsidP="00407F78">
      <w:pPr>
        <w:rPr>
          <w:rFonts w:ascii="Arial" w:hAnsi="Arial" w:cs="Arial"/>
          <w:b/>
          <w:color w:val="000000" w:themeColor="text1"/>
          <w:sz w:val="22"/>
          <w:szCs w:val="22"/>
        </w:rPr>
      </w:pPr>
    </w:p>
    <w:p w14:paraId="756B921F" w14:textId="7A957047" w:rsidR="00AE0CF4" w:rsidRPr="00E64FAC" w:rsidRDefault="00AE0CF4" w:rsidP="00407F78">
      <w:pPr>
        <w:rPr>
          <w:rFonts w:ascii="Arial" w:hAnsi="Arial" w:cs="Arial"/>
          <w:b/>
          <w:color w:val="000000" w:themeColor="text1"/>
          <w:sz w:val="22"/>
          <w:szCs w:val="22"/>
        </w:rPr>
      </w:pPr>
      <w:r w:rsidRPr="00AE0CF4">
        <w:rPr>
          <w:rFonts w:ascii="Arial" w:hAnsi="Arial" w:cs="Arial"/>
          <w:b/>
          <w:color w:val="000000" w:themeColor="text1"/>
          <w:sz w:val="22"/>
          <w:szCs w:val="22"/>
        </w:rPr>
        <w:t xml:space="preserve">Zielgenaue Auslegung dank </w:t>
      </w:r>
      <w:r>
        <w:rPr>
          <w:rFonts w:ascii="Arial" w:hAnsi="Arial" w:cs="Arial"/>
          <w:b/>
          <w:color w:val="000000" w:themeColor="text1"/>
          <w:sz w:val="22"/>
          <w:szCs w:val="22"/>
        </w:rPr>
        <w:t xml:space="preserve">neuer </w:t>
      </w:r>
      <w:r w:rsidRPr="00AE0CF4">
        <w:rPr>
          <w:rFonts w:ascii="Arial" w:hAnsi="Arial" w:cs="Arial"/>
          <w:b/>
          <w:color w:val="000000" w:themeColor="text1"/>
          <w:sz w:val="22"/>
          <w:szCs w:val="22"/>
        </w:rPr>
        <w:t>Dickenabstufung</w:t>
      </w:r>
      <w:r w:rsidR="004255D8" w:rsidRPr="004255D8">
        <w:rPr>
          <w:rFonts w:ascii="Arial" w:hAnsi="Arial" w:cs="Arial"/>
          <w:bCs/>
          <w:color w:val="000000" w:themeColor="text1"/>
          <w:sz w:val="22"/>
          <w:szCs w:val="22"/>
        </w:rPr>
        <w:t xml:space="preserve"> </w:t>
      </w:r>
    </w:p>
    <w:p w14:paraId="1F66D45B" w14:textId="2AD182A0" w:rsidR="00407F78" w:rsidRDefault="0087538A" w:rsidP="00407F78">
      <w:pPr>
        <w:rPr>
          <w:rFonts w:ascii="Arial" w:hAnsi="Arial" w:cs="Arial"/>
          <w:bCs/>
          <w:color w:val="000000" w:themeColor="text1"/>
          <w:sz w:val="22"/>
          <w:szCs w:val="22"/>
        </w:rPr>
      </w:pPr>
      <w:r>
        <w:rPr>
          <w:rFonts w:ascii="Arial" w:hAnsi="Arial" w:cs="Arial"/>
          <w:bCs/>
          <w:color w:val="000000" w:themeColor="text1"/>
          <w:sz w:val="22"/>
          <w:szCs w:val="22"/>
        </w:rPr>
        <w:t xml:space="preserve">Die </w:t>
      </w:r>
      <w:r w:rsidRPr="007E6C9F">
        <w:rPr>
          <w:rFonts w:ascii="Arial" w:hAnsi="Arial" w:cs="Arial"/>
          <w:bCs/>
          <w:color w:val="000000" w:themeColor="text1"/>
          <w:sz w:val="22"/>
          <w:szCs w:val="22"/>
        </w:rPr>
        <w:t>neue</w:t>
      </w:r>
      <w:r>
        <w:rPr>
          <w:rFonts w:ascii="Arial" w:hAnsi="Arial" w:cs="Arial"/>
          <w:bCs/>
          <w:color w:val="000000" w:themeColor="text1"/>
          <w:sz w:val="22"/>
          <w:szCs w:val="22"/>
        </w:rPr>
        <w:t xml:space="preserve">n, </w:t>
      </w:r>
      <w:r w:rsidR="00F41940">
        <w:rPr>
          <w:rFonts w:ascii="Arial" w:hAnsi="Arial" w:cs="Arial"/>
          <w:bCs/>
          <w:color w:val="000000" w:themeColor="text1"/>
          <w:sz w:val="22"/>
          <w:szCs w:val="22"/>
        </w:rPr>
        <w:t>hoch</w:t>
      </w:r>
      <w:r>
        <w:rPr>
          <w:rFonts w:ascii="Arial" w:hAnsi="Arial" w:cs="Arial"/>
          <w:bCs/>
          <w:color w:val="000000" w:themeColor="text1"/>
          <w:sz w:val="22"/>
          <w:szCs w:val="22"/>
        </w:rPr>
        <w:t>wirksamen Werkstofft</w:t>
      </w:r>
      <w:r w:rsidRPr="007E6C9F">
        <w:rPr>
          <w:rFonts w:ascii="Arial" w:hAnsi="Arial" w:cs="Arial"/>
          <w:bCs/>
          <w:color w:val="000000" w:themeColor="text1"/>
          <w:sz w:val="22"/>
          <w:szCs w:val="22"/>
        </w:rPr>
        <w:t xml:space="preserve">ypen </w:t>
      </w:r>
      <w:r>
        <w:rPr>
          <w:rFonts w:ascii="Arial" w:hAnsi="Arial" w:cs="Arial"/>
          <w:bCs/>
          <w:color w:val="000000" w:themeColor="text1"/>
          <w:sz w:val="22"/>
          <w:szCs w:val="22"/>
        </w:rPr>
        <w:t xml:space="preserve">eröffnen </w:t>
      </w:r>
      <w:r w:rsidR="00F41940">
        <w:rPr>
          <w:rFonts w:ascii="Arial" w:hAnsi="Arial" w:cs="Arial"/>
          <w:bCs/>
          <w:color w:val="000000" w:themeColor="text1"/>
          <w:sz w:val="22"/>
          <w:szCs w:val="22"/>
        </w:rPr>
        <w:t xml:space="preserve">weiters </w:t>
      </w:r>
      <w:r>
        <w:rPr>
          <w:rFonts w:ascii="Arial" w:hAnsi="Arial" w:cs="Arial"/>
          <w:bCs/>
          <w:color w:val="000000" w:themeColor="text1"/>
          <w:sz w:val="22"/>
          <w:szCs w:val="22"/>
        </w:rPr>
        <w:t xml:space="preserve">die Möglichkeit, </w:t>
      </w:r>
      <w:r w:rsidR="00F41940">
        <w:rPr>
          <w:rFonts w:ascii="Arial" w:hAnsi="Arial" w:cs="Arial"/>
          <w:bCs/>
          <w:color w:val="000000" w:themeColor="text1"/>
          <w:sz w:val="22"/>
          <w:szCs w:val="22"/>
        </w:rPr>
        <w:t xml:space="preserve">die </w:t>
      </w:r>
      <w:r w:rsidRPr="00407F78">
        <w:rPr>
          <w:rFonts w:ascii="Arial" w:hAnsi="Arial" w:cs="Arial"/>
          <w:bCs/>
          <w:color w:val="000000" w:themeColor="text1"/>
          <w:sz w:val="22"/>
          <w:szCs w:val="22"/>
        </w:rPr>
        <w:t>Dicken</w:t>
      </w:r>
      <w:r>
        <w:rPr>
          <w:rFonts w:ascii="Arial" w:hAnsi="Arial" w:cs="Arial"/>
          <w:bCs/>
          <w:color w:val="000000" w:themeColor="text1"/>
          <w:sz w:val="22"/>
          <w:szCs w:val="22"/>
        </w:rPr>
        <w:t xml:space="preserve"> </w:t>
      </w:r>
      <w:r w:rsidR="00F41940">
        <w:rPr>
          <w:rFonts w:ascii="Arial" w:hAnsi="Arial" w:cs="Arial"/>
          <w:bCs/>
          <w:color w:val="000000" w:themeColor="text1"/>
          <w:sz w:val="22"/>
          <w:szCs w:val="22"/>
        </w:rPr>
        <w:t xml:space="preserve">der Lagerung </w:t>
      </w:r>
      <w:r>
        <w:rPr>
          <w:rFonts w:ascii="Arial" w:hAnsi="Arial" w:cs="Arial"/>
          <w:bCs/>
          <w:color w:val="000000" w:themeColor="text1"/>
          <w:sz w:val="22"/>
          <w:szCs w:val="22"/>
        </w:rPr>
        <w:t>individuell</w:t>
      </w:r>
      <w:r w:rsidRPr="00407F78">
        <w:rPr>
          <w:rFonts w:ascii="Arial" w:hAnsi="Arial" w:cs="Arial"/>
          <w:bCs/>
          <w:color w:val="000000" w:themeColor="text1"/>
          <w:sz w:val="22"/>
          <w:szCs w:val="22"/>
        </w:rPr>
        <w:t xml:space="preserve"> </w:t>
      </w:r>
      <w:r w:rsidRPr="00F41940">
        <w:rPr>
          <w:rFonts w:ascii="Arial" w:hAnsi="Arial" w:cs="Arial"/>
          <w:bCs/>
          <w:color w:val="000000" w:themeColor="text1"/>
          <w:sz w:val="22"/>
          <w:szCs w:val="22"/>
        </w:rPr>
        <w:t>abzustufen.</w:t>
      </w:r>
      <w:r w:rsidRPr="00F41940">
        <w:rPr>
          <w:rFonts w:ascii="Arial" w:hAnsi="Arial" w:cs="Arial"/>
          <w:color w:val="000000" w:themeColor="text1"/>
          <w:sz w:val="22"/>
          <w:szCs w:val="22"/>
        </w:rPr>
        <w:t xml:space="preserve"> </w:t>
      </w:r>
      <w:r w:rsidR="00F41940">
        <w:rPr>
          <w:rFonts w:ascii="Arial" w:hAnsi="Arial" w:cs="Arial"/>
          <w:color w:val="000000" w:themeColor="text1"/>
          <w:sz w:val="22"/>
          <w:szCs w:val="22"/>
        </w:rPr>
        <w:t xml:space="preserve">Diese Tatsache vereinfacht </w:t>
      </w:r>
      <w:r w:rsidR="00F41940" w:rsidRPr="00F41940">
        <w:rPr>
          <w:rFonts w:ascii="Arial" w:hAnsi="Arial" w:cs="Arial"/>
          <w:bCs/>
          <w:color w:val="000000" w:themeColor="text1"/>
          <w:sz w:val="22"/>
          <w:szCs w:val="22"/>
        </w:rPr>
        <w:t xml:space="preserve">eine zielgenaue </w:t>
      </w:r>
      <w:r w:rsidR="00F41940">
        <w:rPr>
          <w:rFonts w:ascii="Arial" w:hAnsi="Arial" w:cs="Arial"/>
          <w:bCs/>
          <w:color w:val="000000" w:themeColor="text1"/>
          <w:sz w:val="22"/>
          <w:szCs w:val="22"/>
        </w:rPr>
        <w:t xml:space="preserve">Auslegung beträchtlich: Fachplaner können dadurch den Schwingungsschutz von vornherein </w:t>
      </w:r>
      <w:r w:rsidR="00EB47BE" w:rsidRPr="00EB47BE">
        <w:rPr>
          <w:rFonts w:ascii="Arial" w:hAnsi="Arial" w:cs="Arial"/>
          <w:bCs/>
          <w:color w:val="000000" w:themeColor="text1"/>
          <w:sz w:val="22"/>
          <w:szCs w:val="22"/>
        </w:rPr>
        <w:t xml:space="preserve">entsprechend </w:t>
      </w:r>
      <w:r w:rsidR="00EB47BE">
        <w:rPr>
          <w:rFonts w:ascii="Arial" w:hAnsi="Arial" w:cs="Arial"/>
          <w:bCs/>
          <w:color w:val="000000" w:themeColor="text1"/>
          <w:sz w:val="22"/>
          <w:szCs w:val="22"/>
        </w:rPr>
        <w:t>der</w:t>
      </w:r>
      <w:r w:rsidR="00EB47BE" w:rsidRPr="00407F78">
        <w:rPr>
          <w:rFonts w:ascii="Arial" w:hAnsi="Arial" w:cs="Arial"/>
          <w:bCs/>
          <w:color w:val="000000" w:themeColor="text1"/>
          <w:sz w:val="22"/>
          <w:szCs w:val="22"/>
        </w:rPr>
        <w:t xml:space="preserve"> </w:t>
      </w:r>
      <w:r w:rsidR="00B00914">
        <w:rPr>
          <w:rFonts w:ascii="Arial" w:hAnsi="Arial" w:cs="Arial"/>
          <w:bCs/>
          <w:color w:val="000000" w:themeColor="text1"/>
          <w:sz w:val="22"/>
          <w:szCs w:val="22"/>
        </w:rPr>
        <w:t>ermittelten</w:t>
      </w:r>
      <w:r w:rsidR="00B00914" w:rsidRPr="00407F78">
        <w:rPr>
          <w:rFonts w:ascii="Arial" w:hAnsi="Arial" w:cs="Arial"/>
          <w:bCs/>
          <w:color w:val="000000" w:themeColor="text1"/>
          <w:sz w:val="22"/>
          <w:szCs w:val="22"/>
        </w:rPr>
        <w:t xml:space="preserve"> </w:t>
      </w:r>
      <w:r w:rsidR="00EB47BE" w:rsidRPr="00FD7679">
        <w:rPr>
          <w:rFonts w:ascii="Arial" w:hAnsi="Arial" w:cs="Arial"/>
          <w:bCs/>
          <w:color w:val="000000" w:themeColor="text1"/>
          <w:sz w:val="22"/>
          <w:szCs w:val="22"/>
        </w:rPr>
        <w:t xml:space="preserve">Abstimmfrequenz auslegen und </w:t>
      </w:r>
      <w:r w:rsidR="00F41940">
        <w:rPr>
          <w:rFonts w:ascii="Arial" w:hAnsi="Arial" w:cs="Arial"/>
          <w:bCs/>
          <w:color w:val="000000" w:themeColor="text1"/>
          <w:sz w:val="22"/>
          <w:szCs w:val="22"/>
        </w:rPr>
        <w:t>leichter</w:t>
      </w:r>
      <w:r w:rsidR="00EB47BE" w:rsidRPr="00FD7679">
        <w:rPr>
          <w:rFonts w:ascii="Arial" w:hAnsi="Arial" w:cs="Arial"/>
          <w:bCs/>
          <w:color w:val="000000" w:themeColor="text1"/>
          <w:sz w:val="22"/>
          <w:szCs w:val="22"/>
        </w:rPr>
        <w:t xml:space="preserve"> auf bestehende Projektanforderungen eingehen. U</w:t>
      </w:r>
      <w:r w:rsidR="00FD7679" w:rsidRPr="00FD7679">
        <w:rPr>
          <w:rFonts w:ascii="Arial" w:hAnsi="Arial" w:cs="Arial"/>
          <w:bCs/>
          <w:color w:val="000000" w:themeColor="text1"/>
          <w:sz w:val="22"/>
          <w:szCs w:val="22"/>
        </w:rPr>
        <w:t>nd u</w:t>
      </w:r>
      <w:r w:rsidR="00EB47BE" w:rsidRPr="00FD7679">
        <w:rPr>
          <w:rFonts w:ascii="Arial" w:hAnsi="Arial" w:cs="Arial"/>
          <w:bCs/>
          <w:color w:val="000000" w:themeColor="text1"/>
          <w:sz w:val="22"/>
          <w:szCs w:val="22"/>
        </w:rPr>
        <w:t xml:space="preserve">m das Lager- und Transportvolumen besser ausnutzen zu können und </w:t>
      </w:r>
      <w:r w:rsidR="00B96C81">
        <w:rPr>
          <w:rFonts w:ascii="Arial" w:hAnsi="Arial" w:cs="Arial"/>
          <w:bCs/>
          <w:color w:val="000000" w:themeColor="text1"/>
          <w:sz w:val="22"/>
          <w:szCs w:val="22"/>
        </w:rPr>
        <w:t>die Handhabung</w:t>
      </w:r>
      <w:r w:rsidR="00EB47BE" w:rsidRPr="00FD7679">
        <w:rPr>
          <w:rFonts w:ascii="Arial" w:hAnsi="Arial" w:cs="Arial"/>
          <w:bCs/>
          <w:color w:val="000000" w:themeColor="text1"/>
          <w:sz w:val="22"/>
          <w:szCs w:val="22"/>
        </w:rPr>
        <w:t xml:space="preserve"> auf der Baustelle zu vereinfachen, hat Getzner </w:t>
      </w:r>
      <w:r w:rsidR="003158AA">
        <w:rPr>
          <w:rFonts w:ascii="Arial" w:hAnsi="Arial" w:cs="Arial"/>
          <w:bCs/>
          <w:color w:val="000000" w:themeColor="text1"/>
          <w:sz w:val="22"/>
          <w:szCs w:val="22"/>
        </w:rPr>
        <w:t>auch</w:t>
      </w:r>
      <w:r w:rsidR="006B7A8E" w:rsidRPr="00FD7679">
        <w:rPr>
          <w:rFonts w:ascii="Arial" w:hAnsi="Arial" w:cs="Arial"/>
          <w:bCs/>
          <w:color w:val="000000" w:themeColor="text1"/>
          <w:sz w:val="22"/>
          <w:szCs w:val="22"/>
        </w:rPr>
        <w:t xml:space="preserve"> </w:t>
      </w:r>
      <w:r w:rsidR="00FD7679" w:rsidRPr="00FD7679">
        <w:rPr>
          <w:rFonts w:ascii="Arial" w:hAnsi="Arial" w:cs="Arial"/>
          <w:bCs/>
          <w:color w:val="000000" w:themeColor="text1"/>
          <w:sz w:val="22"/>
          <w:szCs w:val="22"/>
        </w:rPr>
        <w:t xml:space="preserve">die </w:t>
      </w:r>
      <w:r w:rsidR="00EB47BE" w:rsidRPr="00FD7679">
        <w:rPr>
          <w:rFonts w:ascii="Arial" w:hAnsi="Arial" w:cs="Arial"/>
          <w:bCs/>
          <w:color w:val="000000" w:themeColor="text1"/>
          <w:sz w:val="22"/>
          <w:szCs w:val="22"/>
        </w:rPr>
        <w:t>Produktabmessungen optimiert</w:t>
      </w:r>
      <w:r w:rsidR="00FD7679" w:rsidRPr="00FD7679">
        <w:rPr>
          <w:rFonts w:ascii="Arial" w:hAnsi="Arial" w:cs="Arial"/>
          <w:bCs/>
          <w:color w:val="000000" w:themeColor="text1"/>
          <w:sz w:val="22"/>
          <w:szCs w:val="22"/>
        </w:rPr>
        <w:t xml:space="preserve">. </w:t>
      </w:r>
      <w:r w:rsidR="00E9115A">
        <w:rPr>
          <w:rFonts w:ascii="Arial" w:hAnsi="Arial" w:cs="Arial"/>
          <w:bCs/>
          <w:color w:val="000000" w:themeColor="text1"/>
          <w:sz w:val="22"/>
          <w:szCs w:val="22"/>
        </w:rPr>
        <w:t>„</w:t>
      </w:r>
      <w:r w:rsidR="00407F78" w:rsidRPr="00407F78">
        <w:rPr>
          <w:rFonts w:ascii="Arial" w:hAnsi="Arial" w:cs="Arial"/>
          <w:bCs/>
          <w:color w:val="000000" w:themeColor="text1"/>
          <w:sz w:val="22"/>
          <w:szCs w:val="22"/>
        </w:rPr>
        <w:t xml:space="preserve">Das Material ist geschlossenzellig und daher </w:t>
      </w:r>
      <w:r w:rsidR="00B96C81" w:rsidRPr="00407F78">
        <w:rPr>
          <w:rFonts w:ascii="Arial" w:hAnsi="Arial" w:cs="Arial"/>
          <w:bCs/>
          <w:color w:val="000000" w:themeColor="text1"/>
          <w:sz w:val="22"/>
          <w:szCs w:val="22"/>
        </w:rPr>
        <w:t xml:space="preserve">ohne Leistungseinbußen </w:t>
      </w:r>
      <w:r w:rsidR="00841055">
        <w:rPr>
          <w:rFonts w:ascii="Arial" w:hAnsi="Arial" w:cs="Arial"/>
          <w:bCs/>
          <w:color w:val="000000" w:themeColor="text1"/>
          <w:sz w:val="22"/>
          <w:szCs w:val="22"/>
        </w:rPr>
        <w:t>– selbst</w:t>
      </w:r>
      <w:r w:rsidR="00841055" w:rsidRPr="00407F78">
        <w:rPr>
          <w:rFonts w:ascii="Arial" w:hAnsi="Arial" w:cs="Arial"/>
          <w:bCs/>
          <w:color w:val="000000" w:themeColor="text1"/>
          <w:sz w:val="22"/>
          <w:szCs w:val="22"/>
        </w:rPr>
        <w:t xml:space="preserve"> </w:t>
      </w:r>
      <w:r w:rsidR="00407F78" w:rsidRPr="00407F78">
        <w:rPr>
          <w:rFonts w:ascii="Arial" w:hAnsi="Arial" w:cs="Arial"/>
          <w:bCs/>
          <w:color w:val="000000" w:themeColor="text1"/>
          <w:sz w:val="22"/>
          <w:szCs w:val="22"/>
        </w:rPr>
        <w:t xml:space="preserve">bei </w:t>
      </w:r>
      <w:r w:rsidR="00A034A5">
        <w:rPr>
          <w:rFonts w:ascii="Arial" w:hAnsi="Arial" w:cs="Arial"/>
          <w:bCs/>
          <w:color w:val="000000" w:themeColor="text1"/>
          <w:sz w:val="22"/>
          <w:szCs w:val="22"/>
        </w:rPr>
        <w:t xml:space="preserve">Verlegung im </w:t>
      </w:r>
      <w:r w:rsidR="00407F78" w:rsidRPr="00407F78">
        <w:rPr>
          <w:rFonts w:ascii="Arial" w:hAnsi="Arial" w:cs="Arial"/>
          <w:bCs/>
          <w:color w:val="000000" w:themeColor="text1"/>
          <w:sz w:val="22"/>
          <w:szCs w:val="22"/>
        </w:rPr>
        <w:t xml:space="preserve">Grundwasser </w:t>
      </w:r>
      <w:r w:rsidR="00841055">
        <w:rPr>
          <w:rFonts w:ascii="Arial" w:hAnsi="Arial" w:cs="Arial"/>
          <w:bCs/>
          <w:color w:val="000000" w:themeColor="text1"/>
          <w:sz w:val="22"/>
          <w:szCs w:val="22"/>
        </w:rPr>
        <w:t xml:space="preserve">– </w:t>
      </w:r>
      <w:r w:rsidR="00407F78" w:rsidRPr="00407F78">
        <w:rPr>
          <w:rFonts w:ascii="Arial" w:hAnsi="Arial" w:cs="Arial"/>
          <w:bCs/>
          <w:color w:val="000000" w:themeColor="text1"/>
          <w:sz w:val="22"/>
          <w:szCs w:val="22"/>
        </w:rPr>
        <w:t>einsetzbar</w:t>
      </w:r>
      <w:r w:rsidR="003158AA">
        <w:rPr>
          <w:rFonts w:ascii="Arial" w:hAnsi="Arial" w:cs="Arial"/>
          <w:bCs/>
          <w:color w:val="000000" w:themeColor="text1"/>
          <w:sz w:val="22"/>
          <w:szCs w:val="22"/>
        </w:rPr>
        <w:t xml:space="preserve">. </w:t>
      </w:r>
      <w:r w:rsidR="00E9115A">
        <w:rPr>
          <w:rFonts w:ascii="Arial" w:hAnsi="Arial" w:cs="Arial"/>
          <w:bCs/>
          <w:color w:val="000000" w:themeColor="text1"/>
          <w:sz w:val="22"/>
          <w:szCs w:val="22"/>
        </w:rPr>
        <w:t>D</w:t>
      </w:r>
      <w:r w:rsidR="003158AA" w:rsidRPr="00FD7679">
        <w:rPr>
          <w:rFonts w:ascii="Arial" w:hAnsi="Arial" w:cs="Arial"/>
          <w:bCs/>
          <w:color w:val="000000" w:themeColor="text1"/>
          <w:sz w:val="22"/>
          <w:szCs w:val="22"/>
        </w:rPr>
        <w:t xml:space="preserve">ie neue Werkstoffreihe </w:t>
      </w:r>
      <w:r w:rsidR="00E9115A">
        <w:rPr>
          <w:rFonts w:ascii="Arial" w:hAnsi="Arial" w:cs="Arial"/>
          <w:bCs/>
          <w:color w:val="000000" w:themeColor="text1"/>
          <w:sz w:val="22"/>
          <w:szCs w:val="22"/>
        </w:rPr>
        <w:t>wird</w:t>
      </w:r>
      <w:r w:rsidR="00E9115A" w:rsidRPr="003158AA">
        <w:rPr>
          <w:rFonts w:ascii="Arial" w:hAnsi="Arial" w:cs="Arial"/>
          <w:bCs/>
          <w:color w:val="000000" w:themeColor="text1"/>
          <w:sz w:val="22"/>
          <w:szCs w:val="22"/>
        </w:rPr>
        <w:t xml:space="preserve"> </w:t>
      </w:r>
      <w:r w:rsidR="003158AA" w:rsidRPr="00FD7679">
        <w:rPr>
          <w:rFonts w:ascii="Arial" w:hAnsi="Arial" w:cs="Arial"/>
          <w:bCs/>
          <w:color w:val="000000" w:themeColor="text1"/>
          <w:sz w:val="22"/>
          <w:szCs w:val="22"/>
        </w:rPr>
        <w:t>höchsten Anforderungen gerecht</w:t>
      </w:r>
      <w:r w:rsidR="00E9115A">
        <w:rPr>
          <w:rFonts w:ascii="Arial" w:hAnsi="Arial" w:cs="Arial"/>
          <w:bCs/>
          <w:color w:val="000000" w:themeColor="text1"/>
          <w:sz w:val="22"/>
          <w:szCs w:val="22"/>
        </w:rPr>
        <w:t xml:space="preserve">, </w:t>
      </w:r>
      <w:r w:rsidR="003158AA">
        <w:rPr>
          <w:rFonts w:ascii="Arial" w:hAnsi="Arial" w:cs="Arial"/>
          <w:bCs/>
          <w:color w:val="000000" w:themeColor="text1"/>
          <w:sz w:val="22"/>
          <w:szCs w:val="22"/>
        </w:rPr>
        <w:t>ein Einsatz</w:t>
      </w:r>
      <w:r w:rsidR="003158AA" w:rsidRPr="00F85575">
        <w:rPr>
          <w:rFonts w:ascii="Arial" w:hAnsi="Arial" w:cs="Arial"/>
          <w:bCs/>
          <w:color w:val="000000" w:themeColor="text1"/>
          <w:sz w:val="22"/>
          <w:szCs w:val="22"/>
        </w:rPr>
        <w:t xml:space="preserve"> </w:t>
      </w:r>
      <w:r w:rsidR="00E9115A">
        <w:rPr>
          <w:rFonts w:ascii="Arial" w:hAnsi="Arial" w:cs="Arial"/>
          <w:bCs/>
          <w:color w:val="000000" w:themeColor="text1"/>
          <w:sz w:val="22"/>
          <w:szCs w:val="22"/>
        </w:rPr>
        <w:t xml:space="preserve">ist </w:t>
      </w:r>
      <w:r w:rsidR="003158AA" w:rsidRPr="00F85575">
        <w:rPr>
          <w:rFonts w:ascii="Arial" w:hAnsi="Arial" w:cs="Arial"/>
          <w:bCs/>
          <w:color w:val="000000" w:themeColor="text1"/>
          <w:sz w:val="22"/>
          <w:szCs w:val="22"/>
        </w:rPr>
        <w:t xml:space="preserve">auch unter schwierigen </w:t>
      </w:r>
      <w:r w:rsidR="006F41E5">
        <w:rPr>
          <w:rFonts w:ascii="Arial" w:hAnsi="Arial" w:cs="Arial"/>
          <w:bCs/>
          <w:color w:val="000000" w:themeColor="text1"/>
          <w:sz w:val="22"/>
          <w:szCs w:val="22"/>
        </w:rPr>
        <w:t>B</w:t>
      </w:r>
      <w:r w:rsidR="003158AA" w:rsidRPr="00F85575">
        <w:rPr>
          <w:rFonts w:ascii="Arial" w:hAnsi="Arial" w:cs="Arial"/>
          <w:bCs/>
          <w:color w:val="000000" w:themeColor="text1"/>
          <w:sz w:val="22"/>
          <w:szCs w:val="22"/>
        </w:rPr>
        <w:t>edingungen</w:t>
      </w:r>
      <w:r w:rsidR="003158AA">
        <w:rPr>
          <w:rFonts w:ascii="Arial" w:hAnsi="Arial" w:cs="Arial"/>
          <w:bCs/>
          <w:color w:val="000000" w:themeColor="text1"/>
          <w:sz w:val="22"/>
          <w:szCs w:val="22"/>
        </w:rPr>
        <w:t xml:space="preserve"> sinnvoll</w:t>
      </w:r>
      <w:r w:rsidR="004255D8">
        <w:rPr>
          <w:rFonts w:ascii="Arial" w:hAnsi="Arial" w:cs="Arial"/>
          <w:bCs/>
          <w:color w:val="000000" w:themeColor="text1"/>
          <w:sz w:val="22"/>
          <w:szCs w:val="22"/>
        </w:rPr>
        <w:t>.</w:t>
      </w:r>
      <w:r w:rsidR="00FD7679">
        <w:rPr>
          <w:rFonts w:ascii="Arial" w:hAnsi="Arial" w:cs="Arial"/>
          <w:bCs/>
          <w:color w:val="000000" w:themeColor="text1"/>
          <w:sz w:val="22"/>
          <w:szCs w:val="22"/>
        </w:rPr>
        <w:t xml:space="preserve"> Wir freuen uns, </w:t>
      </w:r>
      <w:r w:rsidR="003158AA">
        <w:rPr>
          <w:rFonts w:ascii="Arial" w:hAnsi="Arial" w:cs="Arial"/>
          <w:bCs/>
          <w:color w:val="000000" w:themeColor="text1"/>
          <w:sz w:val="22"/>
          <w:szCs w:val="22"/>
        </w:rPr>
        <w:t xml:space="preserve">mit dieser Entwicklung </w:t>
      </w:r>
      <w:r w:rsidR="00FD7679">
        <w:rPr>
          <w:rFonts w:ascii="Arial" w:hAnsi="Arial" w:cs="Arial"/>
          <w:bCs/>
          <w:color w:val="000000" w:themeColor="text1"/>
          <w:sz w:val="22"/>
          <w:szCs w:val="22"/>
        </w:rPr>
        <w:t xml:space="preserve">wieder einmal </w:t>
      </w:r>
      <w:r w:rsidR="00E9115A">
        <w:rPr>
          <w:rFonts w:ascii="Arial" w:hAnsi="Arial" w:cs="Arial"/>
          <w:bCs/>
          <w:color w:val="000000" w:themeColor="text1"/>
          <w:sz w:val="22"/>
          <w:szCs w:val="22"/>
        </w:rPr>
        <w:t xml:space="preserve">das </w:t>
      </w:r>
      <w:r w:rsidR="00FD7679" w:rsidRPr="00FD7679">
        <w:rPr>
          <w:rFonts w:ascii="Arial" w:hAnsi="Arial" w:cs="Arial"/>
          <w:bCs/>
          <w:color w:val="000000" w:themeColor="text1"/>
          <w:sz w:val="22"/>
          <w:szCs w:val="22"/>
        </w:rPr>
        <w:t xml:space="preserve">beste </w:t>
      </w:r>
      <w:r w:rsidR="00E9115A">
        <w:rPr>
          <w:rFonts w:ascii="Arial" w:hAnsi="Arial" w:cs="Arial"/>
          <w:bCs/>
          <w:color w:val="000000" w:themeColor="text1"/>
          <w:sz w:val="22"/>
          <w:szCs w:val="22"/>
        </w:rPr>
        <w:t>Ergebnis</w:t>
      </w:r>
      <w:r w:rsidR="00E9115A" w:rsidRPr="00FD7679">
        <w:rPr>
          <w:rFonts w:ascii="Arial" w:hAnsi="Arial" w:cs="Arial"/>
          <w:bCs/>
          <w:color w:val="000000" w:themeColor="text1"/>
          <w:sz w:val="22"/>
          <w:szCs w:val="22"/>
        </w:rPr>
        <w:t xml:space="preserve"> </w:t>
      </w:r>
      <w:r w:rsidR="00FD7679" w:rsidRPr="00FD7679">
        <w:rPr>
          <w:rFonts w:ascii="Arial" w:hAnsi="Arial" w:cs="Arial"/>
          <w:bCs/>
          <w:color w:val="000000" w:themeColor="text1"/>
          <w:sz w:val="22"/>
          <w:szCs w:val="22"/>
        </w:rPr>
        <w:t xml:space="preserve">am Markt </w:t>
      </w:r>
      <w:r w:rsidR="00FD7679">
        <w:rPr>
          <w:rFonts w:ascii="Arial" w:hAnsi="Arial" w:cs="Arial"/>
          <w:bCs/>
          <w:color w:val="000000" w:themeColor="text1"/>
          <w:sz w:val="22"/>
          <w:szCs w:val="22"/>
        </w:rPr>
        <w:t>zu bieten</w:t>
      </w:r>
      <w:r w:rsidR="00F6337D">
        <w:rPr>
          <w:rFonts w:ascii="Arial" w:hAnsi="Arial" w:cs="Arial"/>
          <w:bCs/>
          <w:color w:val="000000" w:themeColor="text1"/>
          <w:sz w:val="22"/>
          <w:szCs w:val="22"/>
        </w:rPr>
        <w:t>. D</w:t>
      </w:r>
      <w:r w:rsidR="00E9115A">
        <w:rPr>
          <w:rFonts w:ascii="Arial" w:hAnsi="Arial" w:cs="Arial"/>
          <w:bCs/>
          <w:color w:val="000000" w:themeColor="text1"/>
          <w:sz w:val="22"/>
          <w:szCs w:val="22"/>
        </w:rPr>
        <w:t xml:space="preserve">ie </w:t>
      </w:r>
      <w:r w:rsidR="00E9115A" w:rsidRPr="00E9115A">
        <w:rPr>
          <w:rFonts w:ascii="Arial" w:hAnsi="Arial" w:cs="Arial"/>
          <w:bCs/>
          <w:color w:val="000000" w:themeColor="text1"/>
          <w:sz w:val="22"/>
          <w:szCs w:val="22"/>
        </w:rPr>
        <w:t xml:space="preserve">optimale Frequenzabstimmung, </w:t>
      </w:r>
      <w:r w:rsidR="00E9115A">
        <w:rPr>
          <w:rFonts w:ascii="Arial" w:hAnsi="Arial" w:cs="Arial"/>
          <w:bCs/>
          <w:color w:val="000000" w:themeColor="text1"/>
          <w:sz w:val="22"/>
          <w:szCs w:val="22"/>
        </w:rPr>
        <w:t xml:space="preserve">der </w:t>
      </w:r>
      <w:r w:rsidR="00E9115A" w:rsidRPr="00E9115A">
        <w:rPr>
          <w:rFonts w:ascii="Arial" w:hAnsi="Arial" w:cs="Arial"/>
          <w:bCs/>
          <w:color w:val="000000" w:themeColor="text1"/>
          <w:sz w:val="22"/>
          <w:szCs w:val="22"/>
        </w:rPr>
        <w:t xml:space="preserve">geringe </w:t>
      </w:r>
      <w:proofErr w:type="spellStart"/>
      <w:r w:rsidR="00E9115A" w:rsidRPr="00E9115A">
        <w:rPr>
          <w:rFonts w:ascii="Arial" w:hAnsi="Arial" w:cs="Arial"/>
          <w:bCs/>
          <w:color w:val="000000" w:themeColor="text1"/>
          <w:sz w:val="22"/>
          <w:szCs w:val="22"/>
        </w:rPr>
        <w:t>Verlegeaufwand</w:t>
      </w:r>
      <w:proofErr w:type="spellEnd"/>
      <w:r w:rsidR="00E9115A">
        <w:rPr>
          <w:rFonts w:ascii="Arial" w:hAnsi="Arial" w:cs="Arial"/>
          <w:bCs/>
          <w:color w:val="000000" w:themeColor="text1"/>
          <w:sz w:val="22"/>
          <w:szCs w:val="22"/>
        </w:rPr>
        <w:t xml:space="preserve"> und</w:t>
      </w:r>
      <w:r w:rsidR="00B63FFD">
        <w:rPr>
          <w:rFonts w:ascii="Arial" w:hAnsi="Arial" w:cs="Arial"/>
          <w:bCs/>
          <w:color w:val="000000" w:themeColor="text1"/>
          <w:sz w:val="22"/>
          <w:szCs w:val="22"/>
        </w:rPr>
        <w:t xml:space="preserve"> der</w:t>
      </w:r>
      <w:r w:rsidR="00E9115A" w:rsidRPr="00E9115A">
        <w:rPr>
          <w:rFonts w:ascii="Arial" w:hAnsi="Arial" w:cs="Arial"/>
          <w:bCs/>
          <w:color w:val="000000" w:themeColor="text1"/>
          <w:sz w:val="22"/>
          <w:szCs w:val="22"/>
        </w:rPr>
        <w:t xml:space="preserve"> </w:t>
      </w:r>
      <w:r w:rsidR="00B63FFD">
        <w:rPr>
          <w:rFonts w:ascii="Arial" w:hAnsi="Arial" w:cs="Arial"/>
          <w:bCs/>
          <w:color w:val="000000" w:themeColor="text1"/>
          <w:sz w:val="22"/>
          <w:szCs w:val="22"/>
        </w:rPr>
        <w:t>hohe</w:t>
      </w:r>
      <w:r w:rsidR="00E9115A" w:rsidRPr="00E9115A">
        <w:rPr>
          <w:rFonts w:ascii="Arial" w:hAnsi="Arial" w:cs="Arial"/>
          <w:bCs/>
          <w:color w:val="000000" w:themeColor="text1"/>
          <w:sz w:val="22"/>
          <w:szCs w:val="22"/>
        </w:rPr>
        <w:t xml:space="preserve"> Komfort in der späteren Objektnutzung </w:t>
      </w:r>
      <w:r w:rsidR="00F6337D">
        <w:rPr>
          <w:rFonts w:ascii="Arial" w:hAnsi="Arial" w:cs="Arial"/>
          <w:bCs/>
          <w:color w:val="000000" w:themeColor="text1"/>
          <w:sz w:val="22"/>
          <w:szCs w:val="22"/>
        </w:rPr>
        <w:t>komm</w:t>
      </w:r>
      <w:r w:rsidR="00E9115A">
        <w:rPr>
          <w:rFonts w:ascii="Arial" w:hAnsi="Arial" w:cs="Arial"/>
          <w:bCs/>
          <w:color w:val="000000" w:themeColor="text1"/>
          <w:sz w:val="22"/>
          <w:szCs w:val="22"/>
        </w:rPr>
        <w:t>en</w:t>
      </w:r>
      <w:r w:rsidR="00F6337D">
        <w:rPr>
          <w:rFonts w:ascii="Arial" w:hAnsi="Arial" w:cs="Arial"/>
          <w:bCs/>
          <w:color w:val="000000" w:themeColor="text1"/>
          <w:sz w:val="22"/>
          <w:szCs w:val="22"/>
        </w:rPr>
        <w:t xml:space="preserve"> dem</w:t>
      </w:r>
      <w:r w:rsidR="00FD7679">
        <w:rPr>
          <w:rFonts w:ascii="Arial" w:hAnsi="Arial" w:cs="Arial"/>
          <w:bCs/>
          <w:color w:val="000000" w:themeColor="text1"/>
          <w:sz w:val="22"/>
          <w:szCs w:val="22"/>
        </w:rPr>
        <w:t xml:space="preserve"> </w:t>
      </w:r>
      <w:r w:rsidR="00F6337D">
        <w:rPr>
          <w:rFonts w:ascii="Arial" w:hAnsi="Arial" w:cs="Arial"/>
          <w:bCs/>
          <w:color w:val="000000" w:themeColor="text1"/>
          <w:sz w:val="22"/>
          <w:szCs w:val="22"/>
        </w:rPr>
        <w:t>gestiegenen</w:t>
      </w:r>
      <w:r w:rsidR="00FD7679" w:rsidRPr="00FD7679">
        <w:rPr>
          <w:rFonts w:ascii="Arial" w:hAnsi="Arial" w:cs="Arial"/>
          <w:bCs/>
          <w:color w:val="000000" w:themeColor="text1"/>
          <w:sz w:val="22"/>
          <w:szCs w:val="22"/>
        </w:rPr>
        <w:t xml:space="preserve"> Ruhebedürfnis </w:t>
      </w:r>
      <w:r w:rsidR="00F6337D">
        <w:rPr>
          <w:rFonts w:ascii="Arial" w:hAnsi="Arial" w:cs="Arial"/>
          <w:bCs/>
          <w:color w:val="000000" w:themeColor="text1"/>
          <w:sz w:val="22"/>
          <w:szCs w:val="22"/>
        </w:rPr>
        <w:t>der Menschen sehr entgegen</w:t>
      </w:r>
      <w:r w:rsidR="00FD7679">
        <w:rPr>
          <w:rFonts w:ascii="Arial" w:hAnsi="Arial" w:cs="Arial"/>
          <w:bCs/>
          <w:color w:val="000000" w:themeColor="text1"/>
          <w:sz w:val="22"/>
          <w:szCs w:val="22"/>
        </w:rPr>
        <w:t xml:space="preserve">“, fasst </w:t>
      </w:r>
      <w:r w:rsidR="00FD7679" w:rsidRPr="00055AAB">
        <w:rPr>
          <w:rFonts w:ascii="Arial" w:hAnsi="Arial" w:cs="Arial"/>
          <w:bCs/>
          <w:color w:val="000000" w:themeColor="text1"/>
          <w:sz w:val="22"/>
          <w:szCs w:val="22"/>
        </w:rPr>
        <w:t>Dominik Dobler</w:t>
      </w:r>
      <w:r w:rsidR="00FD7679">
        <w:rPr>
          <w:rFonts w:ascii="Arial" w:hAnsi="Arial" w:cs="Arial"/>
          <w:bCs/>
          <w:color w:val="000000" w:themeColor="text1"/>
          <w:sz w:val="22"/>
          <w:szCs w:val="22"/>
        </w:rPr>
        <w:t xml:space="preserve"> zusammen.</w:t>
      </w:r>
    </w:p>
    <w:p w14:paraId="36F03711" w14:textId="18F6E661" w:rsidR="00F85575" w:rsidRDefault="00F85575" w:rsidP="006E2051">
      <w:pPr>
        <w:rPr>
          <w:rFonts w:ascii="Arial" w:hAnsi="Arial" w:cs="Arial"/>
          <w:bCs/>
          <w:color w:val="00B0F0"/>
          <w:sz w:val="22"/>
          <w:szCs w:val="22"/>
        </w:rPr>
      </w:pPr>
    </w:p>
    <w:p w14:paraId="2D26C333" w14:textId="09B553B0" w:rsidR="00AE0CF4" w:rsidRPr="006A3DA4" w:rsidRDefault="00AE0CF4" w:rsidP="00AE0CF4">
      <w:pPr>
        <w:rPr>
          <w:rFonts w:ascii="Arial" w:hAnsi="Arial" w:cs="Arial"/>
          <w:b/>
          <w:color w:val="000000" w:themeColor="text1"/>
          <w:sz w:val="22"/>
          <w:szCs w:val="22"/>
        </w:rPr>
      </w:pPr>
      <w:r w:rsidRPr="00F85575">
        <w:rPr>
          <w:rFonts w:ascii="Arial" w:hAnsi="Arial" w:cs="Arial"/>
          <w:b/>
          <w:color w:val="000000" w:themeColor="text1"/>
          <w:sz w:val="22"/>
          <w:szCs w:val="22"/>
        </w:rPr>
        <w:t>Praxiserprobte Schwingungsschutzlösungen</w:t>
      </w:r>
    </w:p>
    <w:p w14:paraId="5A8CC860" w14:textId="3F399D13" w:rsidR="008D3435" w:rsidRDefault="00AE0CF4" w:rsidP="008D3435">
      <w:pPr>
        <w:rPr>
          <w:rFonts w:ascii="Arial" w:hAnsi="Arial" w:cs="Arial"/>
          <w:bCs/>
          <w:color w:val="000000" w:themeColor="text1"/>
          <w:sz w:val="22"/>
          <w:szCs w:val="22"/>
        </w:rPr>
      </w:pPr>
      <w:r w:rsidRPr="00407F78">
        <w:rPr>
          <w:rFonts w:ascii="Arial" w:hAnsi="Arial" w:cs="Arial"/>
          <w:bCs/>
          <w:color w:val="000000" w:themeColor="text1"/>
          <w:sz w:val="22"/>
          <w:szCs w:val="22"/>
        </w:rPr>
        <w:t>Die für vollflächige Gebäudelagerung</w:t>
      </w:r>
      <w:r w:rsidR="00A73F16">
        <w:rPr>
          <w:rFonts w:ascii="Arial" w:hAnsi="Arial" w:cs="Arial"/>
          <w:bCs/>
          <w:color w:val="000000" w:themeColor="text1"/>
          <w:sz w:val="22"/>
          <w:szCs w:val="22"/>
        </w:rPr>
        <w:t>en</w:t>
      </w:r>
      <w:r w:rsidRPr="00407F78">
        <w:rPr>
          <w:rFonts w:ascii="Arial" w:hAnsi="Arial" w:cs="Arial"/>
          <w:bCs/>
          <w:color w:val="000000" w:themeColor="text1"/>
          <w:sz w:val="22"/>
          <w:szCs w:val="22"/>
        </w:rPr>
        <w:t xml:space="preserve"> optimierte</w:t>
      </w:r>
      <w:r>
        <w:rPr>
          <w:rFonts w:ascii="Arial" w:hAnsi="Arial" w:cs="Arial"/>
          <w:bCs/>
          <w:color w:val="000000" w:themeColor="text1"/>
          <w:sz w:val="22"/>
          <w:szCs w:val="22"/>
        </w:rPr>
        <w:t>, neue</w:t>
      </w:r>
      <w:r w:rsidRPr="00407F78">
        <w:rPr>
          <w:rFonts w:ascii="Arial" w:hAnsi="Arial" w:cs="Arial"/>
          <w:bCs/>
          <w:color w:val="000000" w:themeColor="text1"/>
          <w:sz w:val="22"/>
          <w:szCs w:val="22"/>
        </w:rPr>
        <w:t xml:space="preserve"> Produktserie </w:t>
      </w:r>
      <w:r>
        <w:rPr>
          <w:rFonts w:ascii="Arial" w:hAnsi="Arial" w:cs="Arial"/>
          <w:bCs/>
          <w:color w:val="000000" w:themeColor="text1"/>
          <w:sz w:val="22"/>
          <w:szCs w:val="22"/>
        </w:rPr>
        <w:t xml:space="preserve">von Getzner </w:t>
      </w:r>
      <w:r w:rsidRPr="00407F78">
        <w:rPr>
          <w:rFonts w:ascii="Arial" w:hAnsi="Arial" w:cs="Arial"/>
          <w:bCs/>
          <w:color w:val="000000" w:themeColor="text1"/>
          <w:sz w:val="22"/>
          <w:szCs w:val="22"/>
        </w:rPr>
        <w:t xml:space="preserve">basiert auf </w:t>
      </w:r>
      <w:r>
        <w:rPr>
          <w:rFonts w:ascii="Arial" w:hAnsi="Arial" w:cs="Arial"/>
          <w:bCs/>
          <w:color w:val="000000" w:themeColor="text1"/>
          <w:sz w:val="22"/>
          <w:szCs w:val="22"/>
        </w:rPr>
        <w:t>dem</w:t>
      </w:r>
      <w:r w:rsidRPr="00407F78">
        <w:rPr>
          <w:rFonts w:ascii="Arial" w:hAnsi="Arial" w:cs="Arial"/>
          <w:bCs/>
          <w:color w:val="000000" w:themeColor="text1"/>
          <w:sz w:val="22"/>
          <w:szCs w:val="22"/>
        </w:rPr>
        <w:t xml:space="preserve"> </w:t>
      </w:r>
      <w:r>
        <w:rPr>
          <w:rFonts w:ascii="Arial" w:hAnsi="Arial" w:cs="Arial"/>
          <w:bCs/>
          <w:color w:val="000000" w:themeColor="text1"/>
          <w:sz w:val="22"/>
          <w:szCs w:val="22"/>
        </w:rPr>
        <w:t xml:space="preserve">selbstentwickelten und mehrfach </w:t>
      </w:r>
      <w:r w:rsidR="007D4823">
        <w:rPr>
          <w:rFonts w:ascii="Arial" w:hAnsi="Arial" w:cs="Arial"/>
          <w:bCs/>
          <w:color w:val="000000" w:themeColor="text1"/>
          <w:sz w:val="22"/>
          <w:szCs w:val="22"/>
        </w:rPr>
        <w:t>bewährten</w:t>
      </w:r>
      <w:r w:rsidRPr="00407F78">
        <w:rPr>
          <w:rFonts w:ascii="Arial" w:hAnsi="Arial" w:cs="Arial"/>
          <w:bCs/>
          <w:color w:val="000000" w:themeColor="text1"/>
          <w:sz w:val="22"/>
          <w:szCs w:val="22"/>
        </w:rPr>
        <w:t xml:space="preserve"> Werkstoff </w:t>
      </w:r>
      <w:proofErr w:type="spellStart"/>
      <w:r w:rsidRPr="00407F78">
        <w:rPr>
          <w:rFonts w:ascii="Arial" w:hAnsi="Arial" w:cs="Arial"/>
          <w:bCs/>
          <w:color w:val="000000" w:themeColor="text1"/>
          <w:sz w:val="22"/>
          <w:szCs w:val="22"/>
        </w:rPr>
        <w:t>Sylodyn</w:t>
      </w:r>
      <w:proofErr w:type="spellEnd"/>
      <w:r w:rsidRPr="00407F78">
        <w:rPr>
          <w:rFonts w:ascii="Arial" w:hAnsi="Arial" w:cs="Arial"/>
          <w:bCs/>
          <w:color w:val="000000" w:themeColor="text1"/>
          <w:sz w:val="22"/>
          <w:szCs w:val="22"/>
        </w:rPr>
        <w:t>®</w:t>
      </w:r>
      <w:r w:rsidR="006F41E5">
        <w:rPr>
          <w:rFonts w:ascii="Arial" w:hAnsi="Arial" w:cs="Arial"/>
          <w:bCs/>
          <w:color w:val="000000" w:themeColor="text1"/>
          <w:sz w:val="22"/>
          <w:szCs w:val="22"/>
        </w:rPr>
        <w:t>. Dieser ist</w:t>
      </w:r>
      <w:r w:rsidRPr="00407F78">
        <w:rPr>
          <w:rFonts w:ascii="Arial" w:hAnsi="Arial" w:cs="Arial"/>
          <w:bCs/>
          <w:color w:val="000000" w:themeColor="text1"/>
          <w:sz w:val="22"/>
          <w:szCs w:val="22"/>
        </w:rPr>
        <w:t xml:space="preserve"> seit Jahrzehnten </w:t>
      </w:r>
      <w:r w:rsidR="006F41E5" w:rsidRPr="00407F78">
        <w:rPr>
          <w:rFonts w:ascii="Arial" w:hAnsi="Arial" w:cs="Arial"/>
          <w:bCs/>
          <w:color w:val="000000" w:themeColor="text1"/>
          <w:sz w:val="22"/>
          <w:szCs w:val="22"/>
        </w:rPr>
        <w:t xml:space="preserve">weltweit </w:t>
      </w:r>
      <w:r w:rsidRPr="00407F78">
        <w:rPr>
          <w:rFonts w:ascii="Arial" w:hAnsi="Arial" w:cs="Arial"/>
          <w:bCs/>
          <w:color w:val="000000" w:themeColor="text1"/>
          <w:sz w:val="22"/>
          <w:szCs w:val="22"/>
        </w:rPr>
        <w:t xml:space="preserve">erfolgreich </w:t>
      </w:r>
      <w:r>
        <w:rPr>
          <w:rFonts w:ascii="Arial" w:hAnsi="Arial" w:cs="Arial"/>
          <w:bCs/>
          <w:color w:val="000000" w:themeColor="text1"/>
          <w:sz w:val="22"/>
          <w:szCs w:val="22"/>
        </w:rPr>
        <w:t xml:space="preserve">im Einsatz. </w:t>
      </w:r>
      <w:r w:rsidR="004B1DD6" w:rsidRPr="00055AAB">
        <w:rPr>
          <w:rFonts w:ascii="Arial" w:hAnsi="Arial" w:cs="Arial"/>
          <w:bCs/>
          <w:color w:val="000000" w:themeColor="text1"/>
          <w:sz w:val="22"/>
          <w:szCs w:val="22"/>
        </w:rPr>
        <w:t>Dominik Dobler</w:t>
      </w:r>
      <w:r w:rsidR="004B1DD6">
        <w:rPr>
          <w:rFonts w:ascii="Arial" w:hAnsi="Arial" w:cs="Arial"/>
          <w:bCs/>
          <w:color w:val="000000" w:themeColor="text1"/>
          <w:sz w:val="22"/>
          <w:szCs w:val="22"/>
        </w:rPr>
        <w:t xml:space="preserve"> unterstreicht: </w:t>
      </w:r>
      <w:r w:rsidR="00CF6FFD">
        <w:rPr>
          <w:rFonts w:ascii="Arial" w:hAnsi="Arial" w:cs="Arial"/>
          <w:bCs/>
          <w:color w:val="000000" w:themeColor="text1"/>
          <w:sz w:val="22"/>
          <w:szCs w:val="22"/>
        </w:rPr>
        <w:t>„</w:t>
      </w:r>
      <w:r>
        <w:rPr>
          <w:rFonts w:ascii="Arial" w:hAnsi="Arial" w:cs="Arial"/>
          <w:bCs/>
          <w:color w:val="000000" w:themeColor="text1"/>
          <w:sz w:val="22"/>
          <w:szCs w:val="22"/>
        </w:rPr>
        <w:t>Seine</w:t>
      </w:r>
      <w:r w:rsidRPr="00407F78">
        <w:rPr>
          <w:rFonts w:ascii="Arial" w:hAnsi="Arial" w:cs="Arial"/>
          <w:bCs/>
          <w:color w:val="000000" w:themeColor="text1"/>
          <w:sz w:val="22"/>
          <w:szCs w:val="22"/>
        </w:rPr>
        <w:t xml:space="preserve"> </w:t>
      </w:r>
      <w:r w:rsidRPr="00407F78">
        <w:rPr>
          <w:rFonts w:ascii="Arial" w:hAnsi="Arial" w:cs="Arial"/>
          <w:bCs/>
          <w:color w:val="000000" w:themeColor="text1"/>
          <w:sz w:val="22"/>
          <w:szCs w:val="22"/>
        </w:rPr>
        <w:lastRenderedPageBreak/>
        <w:t>Langzeitstabilität</w:t>
      </w:r>
      <w:r>
        <w:rPr>
          <w:rFonts w:ascii="Arial" w:hAnsi="Arial" w:cs="Arial"/>
          <w:bCs/>
          <w:color w:val="000000" w:themeColor="text1"/>
          <w:sz w:val="22"/>
          <w:szCs w:val="22"/>
        </w:rPr>
        <w:t xml:space="preserve"> wurde</w:t>
      </w:r>
      <w:r w:rsidRPr="00407F78">
        <w:rPr>
          <w:rFonts w:ascii="Arial" w:hAnsi="Arial" w:cs="Arial"/>
          <w:bCs/>
          <w:color w:val="000000" w:themeColor="text1"/>
          <w:sz w:val="22"/>
          <w:szCs w:val="22"/>
        </w:rPr>
        <w:t xml:space="preserve"> in </w:t>
      </w:r>
      <w:r w:rsidR="00763C8A">
        <w:rPr>
          <w:rFonts w:ascii="Arial" w:hAnsi="Arial" w:cs="Arial"/>
          <w:bCs/>
          <w:color w:val="000000" w:themeColor="text1"/>
          <w:sz w:val="22"/>
          <w:szCs w:val="22"/>
        </w:rPr>
        <w:t xml:space="preserve">zahlreichen </w:t>
      </w:r>
      <w:r w:rsidRPr="00407F78">
        <w:rPr>
          <w:rFonts w:ascii="Arial" w:hAnsi="Arial" w:cs="Arial"/>
          <w:bCs/>
          <w:color w:val="000000" w:themeColor="text1"/>
          <w:sz w:val="22"/>
          <w:szCs w:val="22"/>
        </w:rPr>
        <w:t>Nachmessungen bestätigt.</w:t>
      </w:r>
      <w:r>
        <w:rPr>
          <w:rFonts w:ascii="Arial" w:hAnsi="Arial" w:cs="Arial"/>
          <w:bCs/>
          <w:color w:val="000000" w:themeColor="text1"/>
          <w:sz w:val="22"/>
          <w:szCs w:val="22"/>
        </w:rPr>
        <w:t xml:space="preserve"> </w:t>
      </w:r>
      <w:r w:rsidRPr="00F85575">
        <w:rPr>
          <w:rFonts w:ascii="Arial" w:hAnsi="Arial" w:cs="Arial"/>
          <w:bCs/>
          <w:color w:val="000000" w:themeColor="text1"/>
          <w:sz w:val="22"/>
          <w:szCs w:val="22"/>
        </w:rPr>
        <w:t xml:space="preserve">Störquellen </w:t>
      </w:r>
      <w:r w:rsidR="008D3435">
        <w:rPr>
          <w:rFonts w:ascii="Arial" w:hAnsi="Arial" w:cs="Arial"/>
          <w:bCs/>
          <w:color w:val="000000" w:themeColor="text1"/>
          <w:sz w:val="22"/>
          <w:szCs w:val="22"/>
        </w:rPr>
        <w:t xml:space="preserve">wie der </w:t>
      </w:r>
      <w:r w:rsidRPr="00F85575">
        <w:rPr>
          <w:rFonts w:ascii="Arial" w:hAnsi="Arial" w:cs="Arial"/>
          <w:bCs/>
          <w:color w:val="000000" w:themeColor="text1"/>
          <w:sz w:val="22"/>
          <w:szCs w:val="22"/>
        </w:rPr>
        <w:t>Schienenverkehr</w:t>
      </w:r>
      <w:r w:rsidR="00CF6FFD">
        <w:rPr>
          <w:rFonts w:ascii="Arial" w:hAnsi="Arial" w:cs="Arial"/>
          <w:bCs/>
          <w:color w:val="000000" w:themeColor="text1"/>
          <w:sz w:val="22"/>
          <w:szCs w:val="22"/>
        </w:rPr>
        <w:t xml:space="preserve"> und</w:t>
      </w:r>
      <w:r w:rsidR="00CF6FFD" w:rsidRPr="00F85575">
        <w:rPr>
          <w:rFonts w:ascii="Arial" w:hAnsi="Arial" w:cs="Arial"/>
          <w:bCs/>
          <w:color w:val="000000" w:themeColor="text1"/>
          <w:sz w:val="22"/>
          <w:szCs w:val="22"/>
        </w:rPr>
        <w:t xml:space="preserve"> </w:t>
      </w:r>
      <w:r w:rsidR="008D3435">
        <w:rPr>
          <w:rFonts w:ascii="Arial" w:hAnsi="Arial" w:cs="Arial"/>
          <w:bCs/>
          <w:color w:val="000000" w:themeColor="text1"/>
          <w:sz w:val="22"/>
          <w:szCs w:val="22"/>
        </w:rPr>
        <w:t xml:space="preserve">das produzierende </w:t>
      </w:r>
      <w:r w:rsidRPr="00F85575">
        <w:rPr>
          <w:rFonts w:ascii="Arial" w:hAnsi="Arial" w:cs="Arial"/>
          <w:bCs/>
          <w:color w:val="000000" w:themeColor="text1"/>
          <w:sz w:val="22"/>
          <w:szCs w:val="22"/>
        </w:rPr>
        <w:t xml:space="preserve">Gewerbe können mit </w:t>
      </w:r>
      <w:r w:rsidRPr="00AE0CF4">
        <w:rPr>
          <w:rFonts w:ascii="Arial" w:hAnsi="Arial" w:cs="Arial"/>
          <w:bCs/>
          <w:color w:val="000000" w:themeColor="text1"/>
          <w:sz w:val="22"/>
          <w:szCs w:val="22"/>
        </w:rPr>
        <w:t>den Lösungen gezielt isoliert</w:t>
      </w:r>
      <w:r w:rsidR="008D3435">
        <w:rPr>
          <w:rFonts w:ascii="Arial" w:hAnsi="Arial" w:cs="Arial"/>
          <w:bCs/>
          <w:color w:val="000000" w:themeColor="text1"/>
          <w:sz w:val="22"/>
          <w:szCs w:val="22"/>
        </w:rPr>
        <w:t xml:space="preserve"> und</w:t>
      </w:r>
      <w:r w:rsidRPr="00AE0CF4">
        <w:rPr>
          <w:rFonts w:ascii="Arial" w:hAnsi="Arial" w:cs="Arial"/>
          <w:bCs/>
          <w:color w:val="000000" w:themeColor="text1"/>
          <w:sz w:val="22"/>
          <w:szCs w:val="22"/>
        </w:rPr>
        <w:t xml:space="preserve"> </w:t>
      </w:r>
      <w:r w:rsidR="008D3435" w:rsidRPr="00F85575">
        <w:rPr>
          <w:rFonts w:ascii="Arial" w:hAnsi="Arial" w:cs="Arial"/>
          <w:bCs/>
          <w:color w:val="000000" w:themeColor="text1"/>
          <w:sz w:val="22"/>
          <w:szCs w:val="22"/>
        </w:rPr>
        <w:t>unerwünschte Erschütterungen und Körperschall</w:t>
      </w:r>
      <w:r w:rsidR="008D3435">
        <w:rPr>
          <w:rFonts w:ascii="Arial" w:hAnsi="Arial" w:cs="Arial"/>
          <w:bCs/>
          <w:color w:val="000000" w:themeColor="text1"/>
          <w:sz w:val="22"/>
          <w:szCs w:val="22"/>
        </w:rPr>
        <w:t xml:space="preserve"> </w:t>
      </w:r>
      <w:r w:rsidRPr="00AE0CF4">
        <w:rPr>
          <w:rFonts w:ascii="Arial" w:hAnsi="Arial" w:cs="Arial"/>
          <w:bCs/>
          <w:color w:val="000000" w:themeColor="text1"/>
          <w:sz w:val="22"/>
          <w:szCs w:val="22"/>
        </w:rPr>
        <w:t>somit eingedämmt werden</w:t>
      </w:r>
      <w:r w:rsidR="004B1DD6">
        <w:rPr>
          <w:rFonts w:ascii="Arial" w:hAnsi="Arial" w:cs="Arial"/>
          <w:bCs/>
          <w:color w:val="000000" w:themeColor="text1"/>
          <w:sz w:val="22"/>
          <w:szCs w:val="22"/>
        </w:rPr>
        <w:t>.</w:t>
      </w:r>
      <w:r w:rsidR="00CF6FFD">
        <w:rPr>
          <w:rFonts w:ascii="Arial" w:hAnsi="Arial" w:cs="Arial"/>
          <w:bCs/>
          <w:color w:val="000000" w:themeColor="text1"/>
          <w:sz w:val="22"/>
          <w:szCs w:val="22"/>
        </w:rPr>
        <w:t>“</w:t>
      </w:r>
    </w:p>
    <w:p w14:paraId="381670A5" w14:textId="77777777" w:rsidR="008D3435" w:rsidRPr="00B46CB9" w:rsidRDefault="008D3435" w:rsidP="008D3435">
      <w:pPr>
        <w:rPr>
          <w:rFonts w:ascii="Arial" w:hAnsi="Arial" w:cs="Arial"/>
          <w:sz w:val="22"/>
          <w:szCs w:val="22"/>
        </w:rPr>
      </w:pPr>
    </w:p>
    <w:p w14:paraId="2AD0394E" w14:textId="6874A870" w:rsidR="00A371B6" w:rsidRPr="00B46CB9" w:rsidRDefault="00721E90" w:rsidP="00A371B6">
      <w:pPr>
        <w:rPr>
          <w:rFonts w:ascii="Arial" w:hAnsi="Arial" w:cs="Arial"/>
          <w:b/>
          <w:sz w:val="22"/>
          <w:szCs w:val="22"/>
        </w:rPr>
      </w:pPr>
      <w:r>
        <w:rPr>
          <w:rFonts w:ascii="Arial" w:hAnsi="Arial" w:cs="Arial"/>
          <w:b/>
          <w:sz w:val="22"/>
          <w:szCs w:val="22"/>
        </w:rPr>
        <w:t xml:space="preserve">Das Wichtigste zu </w:t>
      </w:r>
      <w:proofErr w:type="spellStart"/>
      <w:r w:rsidR="00A371B6" w:rsidRPr="00B46CB9">
        <w:rPr>
          <w:rFonts w:ascii="Arial" w:hAnsi="Arial" w:cs="Arial"/>
          <w:b/>
          <w:sz w:val="22"/>
          <w:szCs w:val="22"/>
        </w:rPr>
        <w:t>Sylodyn</w:t>
      </w:r>
      <w:proofErr w:type="spellEnd"/>
      <w:r w:rsidR="00A371B6" w:rsidRPr="00B46CB9">
        <w:rPr>
          <w:rFonts w:ascii="Arial" w:hAnsi="Arial" w:cs="Arial"/>
          <w:b/>
          <w:sz w:val="22"/>
          <w:szCs w:val="22"/>
        </w:rPr>
        <w:t>® Construction Series</w:t>
      </w:r>
    </w:p>
    <w:p w14:paraId="0FC47D87" w14:textId="3EADF0CF" w:rsidR="00A405E4" w:rsidRDefault="00721E90" w:rsidP="00A405E4">
      <w:pPr>
        <w:pStyle w:val="Listenabsatz"/>
        <w:numPr>
          <w:ilvl w:val="0"/>
          <w:numId w:val="4"/>
        </w:numPr>
        <w:spacing w:after="160" w:line="259" w:lineRule="auto"/>
        <w:rPr>
          <w:rFonts w:ascii="Arial" w:hAnsi="Arial" w:cs="Arial"/>
          <w:sz w:val="22"/>
          <w:szCs w:val="22"/>
        </w:rPr>
      </w:pPr>
      <w:r>
        <w:rPr>
          <w:rFonts w:ascii="Arial" w:hAnsi="Arial" w:cs="Arial"/>
          <w:sz w:val="22"/>
          <w:szCs w:val="22"/>
        </w:rPr>
        <w:t>H</w:t>
      </w:r>
      <w:r w:rsidR="00A371B6" w:rsidRPr="00B46CB9">
        <w:rPr>
          <w:rFonts w:ascii="Arial" w:hAnsi="Arial" w:cs="Arial"/>
          <w:sz w:val="22"/>
          <w:szCs w:val="22"/>
        </w:rPr>
        <w:t>o</w:t>
      </w:r>
      <w:r>
        <w:rPr>
          <w:rFonts w:ascii="Arial" w:hAnsi="Arial" w:cs="Arial"/>
          <w:sz w:val="22"/>
          <w:szCs w:val="22"/>
        </w:rPr>
        <w:t>che</w:t>
      </w:r>
      <w:r w:rsidR="00A371B6" w:rsidRPr="00B46CB9">
        <w:rPr>
          <w:rFonts w:ascii="Arial" w:hAnsi="Arial" w:cs="Arial"/>
          <w:sz w:val="22"/>
          <w:szCs w:val="22"/>
        </w:rPr>
        <w:t>ffekt</w:t>
      </w:r>
      <w:r>
        <w:rPr>
          <w:rFonts w:ascii="Arial" w:hAnsi="Arial" w:cs="Arial"/>
          <w:sz w:val="22"/>
          <w:szCs w:val="22"/>
        </w:rPr>
        <w:t>ive</w:t>
      </w:r>
      <w:r w:rsidR="00A371B6" w:rsidRPr="00B46CB9">
        <w:rPr>
          <w:rFonts w:ascii="Arial" w:hAnsi="Arial" w:cs="Arial"/>
          <w:sz w:val="22"/>
          <w:szCs w:val="22"/>
        </w:rPr>
        <w:t xml:space="preserve"> Schwingungsisolierung</w:t>
      </w:r>
      <w:r w:rsidR="00347840">
        <w:rPr>
          <w:rFonts w:ascii="Arial" w:hAnsi="Arial" w:cs="Arial"/>
          <w:sz w:val="22"/>
          <w:szCs w:val="22"/>
        </w:rPr>
        <w:t>,</w:t>
      </w:r>
      <w:r w:rsidR="00A405E4" w:rsidRPr="00A405E4">
        <w:rPr>
          <w:rFonts w:ascii="Arial" w:hAnsi="Arial" w:cs="Arial"/>
          <w:sz w:val="22"/>
          <w:szCs w:val="22"/>
        </w:rPr>
        <w:t xml:space="preserve"> </w:t>
      </w:r>
      <w:r w:rsidR="00347840" w:rsidRPr="002A22E7">
        <w:rPr>
          <w:rFonts w:ascii="Arial" w:hAnsi="Arial" w:cs="Arial"/>
          <w:sz w:val="22"/>
          <w:szCs w:val="22"/>
        </w:rPr>
        <w:t>optimiert</w:t>
      </w:r>
      <w:r w:rsidR="00347840">
        <w:rPr>
          <w:rFonts w:ascii="Arial" w:hAnsi="Arial" w:cs="Arial"/>
          <w:sz w:val="22"/>
          <w:szCs w:val="22"/>
        </w:rPr>
        <w:t xml:space="preserve"> </w:t>
      </w:r>
      <w:r w:rsidR="00A405E4">
        <w:rPr>
          <w:rFonts w:ascii="Arial" w:hAnsi="Arial" w:cs="Arial"/>
          <w:sz w:val="22"/>
          <w:szCs w:val="22"/>
        </w:rPr>
        <w:t>f</w:t>
      </w:r>
      <w:r w:rsidR="00A405E4" w:rsidRPr="002A22E7">
        <w:rPr>
          <w:rFonts w:ascii="Arial" w:hAnsi="Arial" w:cs="Arial"/>
          <w:sz w:val="22"/>
          <w:szCs w:val="22"/>
        </w:rPr>
        <w:t xml:space="preserve">ür vollflächige Gebäudelagerung </w:t>
      </w:r>
    </w:p>
    <w:p w14:paraId="043AA897" w14:textId="2D157456" w:rsidR="00A405E4" w:rsidRPr="00A405E4" w:rsidRDefault="00A405E4" w:rsidP="00A405E4">
      <w:pPr>
        <w:pStyle w:val="Listenabsatz"/>
        <w:numPr>
          <w:ilvl w:val="0"/>
          <w:numId w:val="4"/>
        </w:numPr>
        <w:spacing w:after="160" w:line="259" w:lineRule="auto"/>
        <w:rPr>
          <w:rFonts w:ascii="Arial" w:hAnsi="Arial" w:cs="Arial"/>
          <w:sz w:val="22"/>
          <w:szCs w:val="22"/>
        </w:rPr>
      </w:pPr>
      <w:r w:rsidRPr="00A405E4">
        <w:rPr>
          <w:rFonts w:ascii="Arial" w:hAnsi="Arial" w:cs="Arial"/>
          <w:sz w:val="22"/>
          <w:szCs w:val="22"/>
        </w:rPr>
        <w:t>Gesteigerte Nachhaltigkeit durch bis zu 20 % geringeren Materialverbrauch</w:t>
      </w:r>
    </w:p>
    <w:p w14:paraId="52FF983C" w14:textId="47C1686A" w:rsidR="00755FCE" w:rsidRPr="00A405E4" w:rsidRDefault="00755FCE" w:rsidP="00A405E4">
      <w:pPr>
        <w:pStyle w:val="Listenabsatz"/>
        <w:numPr>
          <w:ilvl w:val="0"/>
          <w:numId w:val="4"/>
        </w:numPr>
        <w:spacing w:after="160" w:line="259" w:lineRule="auto"/>
        <w:rPr>
          <w:rFonts w:ascii="Arial" w:hAnsi="Arial" w:cs="Arial"/>
          <w:sz w:val="22"/>
          <w:szCs w:val="22"/>
        </w:rPr>
      </w:pPr>
      <w:r w:rsidRPr="00B46CB9">
        <w:rPr>
          <w:rFonts w:ascii="Arial" w:hAnsi="Arial" w:cs="Arial"/>
          <w:sz w:val="22"/>
          <w:szCs w:val="22"/>
        </w:rPr>
        <w:t>Bewährter Werkstoff</w:t>
      </w:r>
      <w:r w:rsidRPr="002A22E7">
        <w:rPr>
          <w:rFonts w:ascii="Arial" w:hAnsi="Arial" w:cs="Arial"/>
          <w:sz w:val="22"/>
          <w:szCs w:val="22"/>
        </w:rPr>
        <w:t xml:space="preserve"> </w:t>
      </w:r>
      <w:proofErr w:type="spellStart"/>
      <w:r w:rsidRPr="00B46CB9">
        <w:rPr>
          <w:rFonts w:ascii="Arial" w:hAnsi="Arial" w:cs="Arial"/>
          <w:sz w:val="22"/>
          <w:szCs w:val="22"/>
        </w:rPr>
        <w:t>Sylodyn</w:t>
      </w:r>
      <w:proofErr w:type="spellEnd"/>
      <w:r w:rsidRPr="00B46CB9">
        <w:rPr>
          <w:rFonts w:ascii="Arial" w:hAnsi="Arial" w:cs="Arial"/>
          <w:sz w:val="22"/>
          <w:szCs w:val="22"/>
        </w:rPr>
        <w:t>®</w:t>
      </w:r>
      <w:r w:rsidR="00A405E4">
        <w:rPr>
          <w:rFonts w:ascii="Arial" w:hAnsi="Arial" w:cs="Arial"/>
          <w:sz w:val="22"/>
          <w:szCs w:val="22"/>
        </w:rPr>
        <w:t xml:space="preserve">, </w:t>
      </w:r>
      <w:r w:rsidR="006F41E5">
        <w:rPr>
          <w:rFonts w:ascii="Arial" w:hAnsi="Arial" w:cs="Arial"/>
          <w:sz w:val="22"/>
          <w:szCs w:val="22"/>
        </w:rPr>
        <w:t>funktioniert o</w:t>
      </w:r>
      <w:r w:rsidR="006F41E5" w:rsidRPr="00552BD4">
        <w:rPr>
          <w:rFonts w:ascii="Arial" w:hAnsi="Arial" w:cs="Arial"/>
          <w:sz w:val="22"/>
          <w:szCs w:val="22"/>
        </w:rPr>
        <w:t xml:space="preserve">hne Leistungseinbußen </w:t>
      </w:r>
      <w:r w:rsidR="00A405E4" w:rsidRPr="00552BD4">
        <w:rPr>
          <w:rFonts w:ascii="Arial" w:hAnsi="Arial" w:cs="Arial"/>
          <w:sz w:val="22"/>
          <w:szCs w:val="22"/>
        </w:rPr>
        <w:t xml:space="preserve">auch bei </w:t>
      </w:r>
      <w:r w:rsidR="0066627E">
        <w:rPr>
          <w:rFonts w:ascii="Arial" w:hAnsi="Arial" w:cs="Arial"/>
          <w:sz w:val="22"/>
          <w:szCs w:val="22"/>
        </w:rPr>
        <w:t xml:space="preserve">Verlegung im </w:t>
      </w:r>
      <w:r w:rsidR="00A405E4" w:rsidRPr="00552BD4">
        <w:rPr>
          <w:rFonts w:ascii="Arial" w:hAnsi="Arial" w:cs="Arial"/>
          <w:sz w:val="22"/>
          <w:szCs w:val="22"/>
        </w:rPr>
        <w:t>Grundwasser</w:t>
      </w:r>
      <w:r w:rsidR="00347840" w:rsidRPr="00347840">
        <w:rPr>
          <w:rFonts w:ascii="Arial" w:hAnsi="Arial" w:cs="Arial"/>
          <w:sz w:val="22"/>
          <w:szCs w:val="22"/>
        </w:rPr>
        <w:t xml:space="preserve"> </w:t>
      </w:r>
    </w:p>
    <w:p w14:paraId="74174985" w14:textId="620D7707" w:rsidR="00A371B6" w:rsidRPr="00B46CB9" w:rsidRDefault="00B46CB9" w:rsidP="00A371B6">
      <w:pPr>
        <w:pStyle w:val="Listenabsatz"/>
        <w:numPr>
          <w:ilvl w:val="0"/>
          <w:numId w:val="4"/>
        </w:numPr>
        <w:spacing w:after="160" w:line="259" w:lineRule="auto"/>
        <w:rPr>
          <w:rFonts w:ascii="Arial" w:hAnsi="Arial" w:cs="Arial"/>
          <w:sz w:val="22"/>
          <w:szCs w:val="22"/>
        </w:rPr>
      </w:pPr>
      <w:r>
        <w:rPr>
          <w:rFonts w:ascii="Arial" w:hAnsi="Arial" w:cs="Arial"/>
          <w:sz w:val="22"/>
          <w:szCs w:val="22"/>
        </w:rPr>
        <w:t>Langlebige</w:t>
      </w:r>
      <w:r w:rsidR="00A371B6" w:rsidRPr="00B46CB9">
        <w:rPr>
          <w:rFonts w:ascii="Arial" w:hAnsi="Arial" w:cs="Arial"/>
          <w:sz w:val="22"/>
          <w:szCs w:val="22"/>
        </w:rPr>
        <w:t xml:space="preserve"> Lösung für höchste Ansprüche</w:t>
      </w:r>
    </w:p>
    <w:p w14:paraId="25C11C46" w14:textId="55F7D877" w:rsidR="00A371B6" w:rsidRPr="00CA457A" w:rsidRDefault="00A371B6" w:rsidP="00A371B6">
      <w:pPr>
        <w:pStyle w:val="Listenabsatz"/>
        <w:numPr>
          <w:ilvl w:val="0"/>
          <w:numId w:val="4"/>
        </w:numPr>
        <w:spacing w:after="160" w:line="259" w:lineRule="auto"/>
        <w:rPr>
          <w:rFonts w:ascii="Arial" w:hAnsi="Arial" w:cs="Arial"/>
          <w:sz w:val="22"/>
          <w:szCs w:val="22"/>
        </w:rPr>
      </w:pPr>
      <w:r w:rsidRPr="00CA457A">
        <w:rPr>
          <w:rFonts w:ascii="Arial" w:hAnsi="Arial" w:cs="Arial"/>
          <w:sz w:val="22"/>
          <w:szCs w:val="22"/>
        </w:rPr>
        <w:t>Optimierte Auslegung dank neuer Dickenabstufung</w:t>
      </w:r>
      <w:r w:rsidR="00347840" w:rsidRPr="00CA457A">
        <w:rPr>
          <w:rFonts w:ascii="Arial" w:hAnsi="Arial" w:cs="Arial"/>
          <w:sz w:val="22"/>
          <w:szCs w:val="22"/>
        </w:rPr>
        <w:t xml:space="preserve"> </w:t>
      </w:r>
    </w:p>
    <w:p w14:paraId="7C667B19" w14:textId="0A112CEC" w:rsidR="00A371B6" w:rsidRPr="00CA457A" w:rsidRDefault="00A371B6" w:rsidP="00A371B6">
      <w:pPr>
        <w:pStyle w:val="Listenabsatz"/>
        <w:numPr>
          <w:ilvl w:val="0"/>
          <w:numId w:val="4"/>
        </w:numPr>
        <w:spacing w:after="160" w:line="259" w:lineRule="auto"/>
        <w:rPr>
          <w:rFonts w:ascii="Arial" w:hAnsi="Arial" w:cs="Arial"/>
          <w:sz w:val="22"/>
          <w:szCs w:val="22"/>
        </w:rPr>
      </w:pPr>
      <w:r w:rsidRPr="00CA457A">
        <w:rPr>
          <w:rFonts w:ascii="Arial" w:hAnsi="Arial" w:cs="Arial"/>
          <w:sz w:val="22"/>
          <w:szCs w:val="22"/>
        </w:rPr>
        <w:t>Einfacher Einbau durch handliches Plattenformat</w:t>
      </w:r>
    </w:p>
    <w:p w14:paraId="47708A99" w14:textId="3ED9C992" w:rsidR="00A9485A" w:rsidRPr="00CA457A" w:rsidRDefault="00755FCE" w:rsidP="00A371B6">
      <w:pPr>
        <w:pStyle w:val="Listenabsatz"/>
        <w:numPr>
          <w:ilvl w:val="0"/>
          <w:numId w:val="4"/>
        </w:numPr>
        <w:spacing w:after="160" w:line="259" w:lineRule="auto"/>
        <w:rPr>
          <w:rFonts w:ascii="Arial" w:hAnsi="Arial" w:cs="Arial"/>
          <w:sz w:val="22"/>
          <w:szCs w:val="22"/>
        </w:rPr>
      </w:pPr>
      <w:r w:rsidRPr="00CA457A">
        <w:rPr>
          <w:rFonts w:ascii="Arial" w:hAnsi="Arial" w:cs="Arial"/>
          <w:sz w:val="22"/>
          <w:szCs w:val="22"/>
        </w:rPr>
        <w:t>Ver</w:t>
      </w:r>
      <w:r w:rsidR="00A9485A" w:rsidRPr="00CA457A">
        <w:rPr>
          <w:rFonts w:ascii="Arial" w:hAnsi="Arial" w:cs="Arial"/>
          <w:sz w:val="22"/>
          <w:szCs w:val="22"/>
        </w:rPr>
        <w:t>besser</w:t>
      </w:r>
      <w:r w:rsidRPr="00CA457A">
        <w:rPr>
          <w:rFonts w:ascii="Arial" w:hAnsi="Arial" w:cs="Arial"/>
          <w:sz w:val="22"/>
          <w:szCs w:val="22"/>
        </w:rPr>
        <w:t>t</w:t>
      </w:r>
      <w:r w:rsidR="00A9485A" w:rsidRPr="00CA457A">
        <w:rPr>
          <w:rFonts w:ascii="Arial" w:hAnsi="Arial" w:cs="Arial"/>
          <w:sz w:val="22"/>
          <w:szCs w:val="22"/>
        </w:rPr>
        <w:t>e Lager</w:t>
      </w:r>
      <w:r w:rsidRPr="00CA457A">
        <w:rPr>
          <w:rFonts w:ascii="Arial" w:hAnsi="Arial" w:cs="Arial"/>
          <w:sz w:val="22"/>
          <w:szCs w:val="22"/>
        </w:rPr>
        <w:t xml:space="preserve">ung </w:t>
      </w:r>
      <w:r w:rsidR="00A9485A" w:rsidRPr="00CA457A">
        <w:rPr>
          <w:rFonts w:ascii="Arial" w:hAnsi="Arial" w:cs="Arial"/>
          <w:sz w:val="22"/>
          <w:szCs w:val="22"/>
        </w:rPr>
        <w:t xml:space="preserve">und Transport </w:t>
      </w:r>
      <w:r w:rsidR="00D56402">
        <w:rPr>
          <w:rFonts w:ascii="Arial" w:hAnsi="Arial" w:cs="Arial"/>
          <w:sz w:val="22"/>
          <w:szCs w:val="22"/>
        </w:rPr>
        <w:t>durch</w:t>
      </w:r>
      <w:r w:rsidRPr="00CA457A">
        <w:rPr>
          <w:rFonts w:ascii="Arial" w:hAnsi="Arial" w:cs="Arial"/>
          <w:sz w:val="22"/>
          <w:szCs w:val="22"/>
        </w:rPr>
        <w:t xml:space="preserve"> optimierte Produktabmessungen </w:t>
      </w:r>
    </w:p>
    <w:p w14:paraId="716ADA71" w14:textId="0A891886" w:rsidR="009D79A1" w:rsidRPr="00347840" w:rsidRDefault="002A22E7" w:rsidP="007F4DAF">
      <w:pPr>
        <w:pStyle w:val="Listenabsatz"/>
        <w:numPr>
          <w:ilvl w:val="0"/>
          <w:numId w:val="4"/>
        </w:numPr>
        <w:spacing w:after="160" w:line="259" w:lineRule="auto"/>
        <w:rPr>
          <w:rFonts w:ascii="Arial" w:hAnsi="Arial" w:cs="Arial"/>
          <w:sz w:val="22"/>
          <w:szCs w:val="22"/>
        </w:rPr>
      </w:pPr>
      <w:r>
        <w:rPr>
          <w:rFonts w:ascii="Arial" w:hAnsi="Arial" w:cs="Arial"/>
          <w:sz w:val="22"/>
          <w:szCs w:val="22"/>
        </w:rPr>
        <w:t>Direkt e</w:t>
      </w:r>
      <w:r w:rsidR="00721E90" w:rsidRPr="002A22E7">
        <w:rPr>
          <w:rFonts w:ascii="Arial" w:hAnsi="Arial" w:cs="Arial"/>
          <w:sz w:val="22"/>
          <w:szCs w:val="22"/>
        </w:rPr>
        <w:t xml:space="preserve">rhältlich bei </w:t>
      </w:r>
      <w:r w:rsidRPr="002A22E7">
        <w:rPr>
          <w:rFonts w:ascii="Arial" w:hAnsi="Arial" w:cs="Arial"/>
          <w:sz w:val="22"/>
          <w:szCs w:val="22"/>
        </w:rPr>
        <w:t>www.getzner.com</w:t>
      </w:r>
      <w:r w:rsidR="00721E90" w:rsidRPr="002A22E7">
        <w:rPr>
          <w:rFonts w:ascii="Arial" w:hAnsi="Arial" w:cs="Arial"/>
          <w:sz w:val="22"/>
          <w:szCs w:val="22"/>
        </w:rPr>
        <w:t xml:space="preserve"> </w:t>
      </w:r>
      <w:r w:rsidRPr="002A22E7">
        <w:rPr>
          <w:rFonts w:ascii="Arial" w:hAnsi="Arial" w:cs="Arial"/>
          <w:sz w:val="22"/>
          <w:szCs w:val="22"/>
        </w:rPr>
        <w:t>(</w:t>
      </w:r>
      <w:r w:rsidR="00721E90" w:rsidRPr="002A22E7">
        <w:rPr>
          <w:rFonts w:ascii="Arial" w:hAnsi="Arial" w:cs="Arial"/>
          <w:sz w:val="22"/>
          <w:szCs w:val="22"/>
        </w:rPr>
        <w:t xml:space="preserve">Ansprechpartner </w:t>
      </w:r>
      <w:r w:rsidRPr="002A22E7">
        <w:rPr>
          <w:rFonts w:ascii="Arial" w:hAnsi="Arial" w:cs="Arial"/>
          <w:sz w:val="22"/>
          <w:szCs w:val="22"/>
        </w:rPr>
        <w:t>pro Land)</w:t>
      </w:r>
    </w:p>
    <w:p w14:paraId="79B829D8" w14:textId="292A36B6" w:rsidR="009D79A1" w:rsidRDefault="009D79A1" w:rsidP="007F4DAF">
      <w:pPr>
        <w:rPr>
          <w:rFonts w:ascii="Arial" w:hAnsi="Arial"/>
          <w:b/>
          <w:bCs/>
          <w:color w:val="FF0000"/>
        </w:rPr>
      </w:pPr>
    </w:p>
    <w:p w14:paraId="5381A5AE" w14:textId="77777777" w:rsidR="009D79A1" w:rsidRPr="009D79A1" w:rsidRDefault="009D79A1" w:rsidP="007F4DAF">
      <w:pPr>
        <w:rPr>
          <w:rFonts w:ascii="Arial" w:hAnsi="Arial" w:cs="Arial"/>
          <w:bCs/>
          <w:color w:val="FF0000"/>
          <w:sz w:val="22"/>
          <w:szCs w:val="22"/>
        </w:rPr>
      </w:pPr>
    </w:p>
    <w:p w14:paraId="1F351D23" w14:textId="149B2F73" w:rsidR="00F93D94" w:rsidRPr="00CA457A" w:rsidRDefault="00F93D94" w:rsidP="00F93D94">
      <w:pPr>
        <w:rPr>
          <w:rFonts w:ascii="Arial" w:hAnsi="Arial"/>
          <w:color w:val="000000" w:themeColor="text1"/>
          <w:sz w:val="22"/>
          <w:szCs w:val="22"/>
          <w:lang w:val="fr-FR"/>
        </w:rPr>
      </w:pPr>
      <w:proofErr w:type="spellStart"/>
      <w:r w:rsidRPr="00CA457A">
        <w:rPr>
          <w:rFonts w:ascii="Arial" w:hAnsi="Arial"/>
          <w:b/>
          <w:color w:val="000000" w:themeColor="text1"/>
          <w:sz w:val="22"/>
          <w:szCs w:val="22"/>
          <w:lang w:val="fr-FR"/>
        </w:rPr>
        <w:t>Bild</w:t>
      </w:r>
      <w:proofErr w:type="spellEnd"/>
      <w:r w:rsidRPr="00CA457A">
        <w:rPr>
          <w:rFonts w:ascii="Arial" w:hAnsi="Arial"/>
          <w:b/>
          <w:color w:val="000000" w:themeColor="text1"/>
          <w:sz w:val="22"/>
          <w:szCs w:val="22"/>
          <w:lang w:val="fr-FR"/>
        </w:rPr>
        <w:t xml:space="preserve"> </w:t>
      </w:r>
      <w:proofErr w:type="gramStart"/>
      <w:r w:rsidRPr="00CA457A">
        <w:rPr>
          <w:rFonts w:ascii="Arial" w:hAnsi="Arial"/>
          <w:b/>
          <w:color w:val="000000" w:themeColor="text1"/>
          <w:sz w:val="22"/>
          <w:szCs w:val="22"/>
          <w:lang w:val="fr-FR"/>
        </w:rPr>
        <w:t>1:</w:t>
      </w:r>
      <w:proofErr w:type="gramEnd"/>
      <w:r w:rsidR="00CA457A">
        <w:rPr>
          <w:rFonts w:ascii="Arial" w:hAnsi="Arial"/>
          <w:b/>
          <w:color w:val="000000" w:themeColor="text1"/>
          <w:sz w:val="22"/>
          <w:szCs w:val="22"/>
          <w:lang w:val="fr-FR"/>
        </w:rPr>
        <w:t xml:space="preserve"> </w:t>
      </w:r>
      <w:r w:rsidR="00CA457A" w:rsidRPr="00CA457A">
        <w:rPr>
          <w:rFonts w:ascii="Arial" w:hAnsi="Arial"/>
          <w:bCs/>
          <w:color w:val="000000" w:themeColor="text1"/>
          <w:sz w:val="22"/>
          <w:szCs w:val="22"/>
          <w:lang w:val="fr-FR"/>
        </w:rPr>
        <w:t xml:space="preserve">Getzner </w:t>
      </w:r>
      <w:proofErr w:type="spellStart"/>
      <w:r w:rsidR="00CA457A" w:rsidRPr="00CA457A">
        <w:rPr>
          <w:rFonts w:ascii="Arial" w:hAnsi="Arial"/>
          <w:bCs/>
          <w:color w:val="000000" w:themeColor="text1"/>
          <w:sz w:val="22"/>
          <w:szCs w:val="22"/>
          <w:lang w:val="fr-FR"/>
        </w:rPr>
        <w:t>Schwingungsschutzmatten</w:t>
      </w:r>
      <w:proofErr w:type="spellEnd"/>
      <w:r w:rsidR="006C2880">
        <w:rPr>
          <w:rFonts w:ascii="Arial" w:hAnsi="Arial"/>
          <w:bCs/>
          <w:color w:val="000000" w:themeColor="text1"/>
          <w:sz w:val="22"/>
          <w:szCs w:val="22"/>
          <w:lang w:val="fr-FR"/>
        </w:rPr>
        <w:t xml:space="preserve"> 1</w:t>
      </w:r>
      <w:r w:rsidR="00CA457A">
        <w:rPr>
          <w:rFonts w:ascii="Arial" w:hAnsi="Arial"/>
          <w:bCs/>
          <w:color w:val="000000" w:themeColor="text1"/>
          <w:sz w:val="22"/>
          <w:szCs w:val="22"/>
          <w:lang w:val="fr-FR"/>
        </w:rPr>
        <w:t>.jpg</w:t>
      </w:r>
    </w:p>
    <w:p w14:paraId="40C98153" w14:textId="1A20E91C" w:rsidR="00CA457A" w:rsidRPr="00CA457A" w:rsidRDefault="00F93D94" w:rsidP="00F93D94">
      <w:pPr>
        <w:rPr>
          <w:rFonts w:ascii="Arial" w:hAnsi="Arial" w:cs="Arial"/>
          <w:bCs/>
          <w:color w:val="000000" w:themeColor="text1"/>
          <w:sz w:val="22"/>
          <w:szCs w:val="22"/>
        </w:rPr>
      </w:pPr>
      <w:r w:rsidRPr="00CA457A">
        <w:rPr>
          <w:rFonts w:ascii="Arial" w:hAnsi="Arial" w:cs="Arial"/>
          <w:b/>
          <w:color w:val="000000" w:themeColor="text1"/>
          <w:sz w:val="22"/>
          <w:szCs w:val="22"/>
        </w:rPr>
        <w:t>Bildunterschrift 1</w:t>
      </w:r>
      <w:r w:rsidRPr="00CA457A">
        <w:rPr>
          <w:rFonts w:ascii="Arial" w:hAnsi="Arial" w:cs="Arial"/>
          <w:color w:val="000000" w:themeColor="text1"/>
          <w:sz w:val="22"/>
          <w:szCs w:val="22"/>
        </w:rPr>
        <w:t xml:space="preserve">: </w:t>
      </w:r>
      <w:r w:rsidR="00CA457A" w:rsidRPr="00CA457A">
        <w:rPr>
          <w:rFonts w:ascii="Arial" w:hAnsi="Arial" w:cs="Arial"/>
          <w:bCs/>
          <w:color w:val="000000" w:themeColor="text1"/>
          <w:sz w:val="22"/>
          <w:szCs w:val="22"/>
        </w:rPr>
        <w:t xml:space="preserve">Ein effektiver Erschütterungsschutz </w:t>
      </w:r>
      <w:r w:rsidR="00CA457A">
        <w:rPr>
          <w:rFonts w:ascii="Arial" w:hAnsi="Arial" w:cs="Arial"/>
          <w:bCs/>
          <w:color w:val="000000" w:themeColor="text1"/>
          <w:sz w:val="22"/>
          <w:szCs w:val="22"/>
        </w:rPr>
        <w:t xml:space="preserve">für Gebäude </w:t>
      </w:r>
      <w:r w:rsidR="00CA457A" w:rsidRPr="00CA457A">
        <w:rPr>
          <w:rFonts w:ascii="Arial" w:hAnsi="Arial" w:cs="Arial"/>
          <w:bCs/>
          <w:color w:val="000000" w:themeColor="text1"/>
          <w:sz w:val="22"/>
          <w:szCs w:val="22"/>
        </w:rPr>
        <w:t xml:space="preserve">ist </w:t>
      </w:r>
      <w:r w:rsidR="008D3435">
        <w:rPr>
          <w:rFonts w:ascii="Arial" w:hAnsi="Arial" w:cs="Arial"/>
          <w:bCs/>
          <w:color w:val="000000" w:themeColor="text1"/>
          <w:sz w:val="22"/>
          <w:szCs w:val="22"/>
        </w:rPr>
        <w:t>gerade im urbanen Bereich</w:t>
      </w:r>
      <w:r w:rsidR="00CA457A" w:rsidRPr="00CA457A">
        <w:rPr>
          <w:rFonts w:ascii="Arial" w:hAnsi="Arial" w:cs="Arial"/>
          <w:bCs/>
          <w:color w:val="000000" w:themeColor="text1"/>
          <w:sz w:val="22"/>
          <w:szCs w:val="22"/>
        </w:rPr>
        <w:t xml:space="preserve"> eine Notwendigkeit. </w:t>
      </w:r>
    </w:p>
    <w:p w14:paraId="743A5D20" w14:textId="0492C583" w:rsidR="00F93D94" w:rsidRPr="00CA457A" w:rsidRDefault="00F93D94" w:rsidP="00F93D94">
      <w:pPr>
        <w:rPr>
          <w:rFonts w:ascii="Arial" w:hAnsi="Arial"/>
          <w:color w:val="000000" w:themeColor="text1"/>
          <w:sz w:val="22"/>
          <w:szCs w:val="22"/>
          <w:lang w:val="fr-FR"/>
        </w:rPr>
      </w:pPr>
      <w:r w:rsidRPr="00CA457A">
        <w:rPr>
          <w:rFonts w:ascii="Arial" w:hAnsi="Arial" w:cs="Arial"/>
          <w:b/>
          <w:color w:val="000000" w:themeColor="text1"/>
          <w:sz w:val="22"/>
          <w:szCs w:val="22"/>
        </w:rPr>
        <w:t>Bildquelle</w:t>
      </w:r>
      <w:r w:rsidR="0090512D" w:rsidRPr="00CA457A">
        <w:rPr>
          <w:rFonts w:ascii="Arial" w:hAnsi="Arial" w:cs="Arial"/>
          <w:b/>
          <w:color w:val="000000" w:themeColor="text1"/>
          <w:sz w:val="22"/>
          <w:szCs w:val="22"/>
        </w:rPr>
        <w:t xml:space="preserve"> 1</w:t>
      </w:r>
      <w:r w:rsidRPr="00CA457A">
        <w:rPr>
          <w:rFonts w:ascii="Arial" w:hAnsi="Arial" w:cs="Arial"/>
          <w:color w:val="000000" w:themeColor="text1"/>
          <w:sz w:val="22"/>
          <w:szCs w:val="22"/>
        </w:rPr>
        <w:t xml:space="preserve">: </w:t>
      </w:r>
      <w:r w:rsidR="00145EBD" w:rsidRPr="00145EBD">
        <w:rPr>
          <w:rFonts w:ascii="Arial" w:hAnsi="Arial" w:cs="Arial"/>
          <w:color w:val="000000" w:themeColor="text1"/>
          <w:sz w:val="22"/>
          <w:szCs w:val="22"/>
        </w:rPr>
        <w:t>Marcel Hagen</w:t>
      </w:r>
      <w:r w:rsidR="00CA457A">
        <w:rPr>
          <w:rFonts w:ascii="Arial" w:hAnsi="Arial" w:cs="Arial"/>
          <w:color w:val="000000" w:themeColor="text1"/>
          <w:sz w:val="22"/>
          <w:szCs w:val="22"/>
        </w:rPr>
        <w:t>/</w:t>
      </w:r>
      <w:r w:rsidRPr="00CA457A">
        <w:rPr>
          <w:rFonts w:ascii="Arial" w:hAnsi="Arial" w:cs="Arial"/>
          <w:color w:val="000000" w:themeColor="text1"/>
          <w:sz w:val="22"/>
          <w:szCs w:val="22"/>
        </w:rPr>
        <w:t>Getzner Werkstoffe</w:t>
      </w:r>
      <w:r w:rsidRPr="00CA457A">
        <w:rPr>
          <w:rFonts w:ascii="Arial" w:hAnsi="Arial"/>
          <w:color w:val="000000" w:themeColor="text1"/>
          <w:sz w:val="22"/>
          <w:szCs w:val="22"/>
        </w:rPr>
        <w:t>, Veröffentlichung honorarfrei</w:t>
      </w:r>
      <w:r w:rsidRPr="00CA457A">
        <w:rPr>
          <w:rFonts w:ascii="Arial" w:hAnsi="Arial"/>
          <w:color w:val="000000" w:themeColor="text1"/>
          <w:sz w:val="22"/>
          <w:szCs w:val="22"/>
          <w:lang w:val="fr-FR"/>
        </w:rPr>
        <w:t xml:space="preserve"> </w:t>
      </w:r>
    </w:p>
    <w:p w14:paraId="7E138F47" w14:textId="6A38F576" w:rsidR="00F93D94" w:rsidRPr="009D79A1" w:rsidRDefault="00F93D94" w:rsidP="00F93D94">
      <w:pPr>
        <w:rPr>
          <w:rFonts w:ascii="Arial" w:hAnsi="Arial"/>
          <w:color w:val="FF0000"/>
          <w:sz w:val="22"/>
          <w:szCs w:val="22"/>
          <w:lang w:val="fr-FR"/>
        </w:rPr>
      </w:pPr>
    </w:p>
    <w:p w14:paraId="0CB896DB" w14:textId="531A4764" w:rsidR="006C2880" w:rsidRPr="00F47443" w:rsidRDefault="0090512D" w:rsidP="006C2880">
      <w:pPr>
        <w:rPr>
          <w:rFonts w:ascii="Arial" w:hAnsi="Arial"/>
          <w:color w:val="000000" w:themeColor="text1"/>
          <w:sz w:val="22"/>
          <w:szCs w:val="22"/>
          <w:lang w:val="fr-FR"/>
        </w:rPr>
      </w:pPr>
      <w:proofErr w:type="spellStart"/>
      <w:r w:rsidRPr="00F47443">
        <w:rPr>
          <w:rFonts w:ascii="Arial" w:hAnsi="Arial"/>
          <w:b/>
          <w:color w:val="000000" w:themeColor="text1"/>
          <w:sz w:val="22"/>
          <w:szCs w:val="22"/>
          <w:lang w:val="fr-FR"/>
        </w:rPr>
        <w:t>Bild</w:t>
      </w:r>
      <w:proofErr w:type="spellEnd"/>
      <w:r w:rsidRPr="00F47443">
        <w:rPr>
          <w:rFonts w:ascii="Arial" w:hAnsi="Arial"/>
          <w:b/>
          <w:color w:val="000000" w:themeColor="text1"/>
          <w:sz w:val="22"/>
          <w:szCs w:val="22"/>
          <w:lang w:val="fr-FR"/>
        </w:rPr>
        <w:t xml:space="preserve"> 2: </w:t>
      </w:r>
      <w:proofErr w:type="spellStart"/>
      <w:r w:rsidR="00FF1F7F" w:rsidRPr="00FF1F7F">
        <w:rPr>
          <w:rFonts w:ascii="Arial" w:hAnsi="Arial"/>
          <w:bCs/>
          <w:color w:val="000000" w:themeColor="text1"/>
          <w:sz w:val="22"/>
          <w:szCs w:val="22"/>
          <w:lang w:val="fr-FR"/>
        </w:rPr>
        <w:t>Samples</w:t>
      </w:r>
      <w:proofErr w:type="spellEnd"/>
      <w:r w:rsidR="00FF1F7F" w:rsidRPr="00FF1F7F">
        <w:rPr>
          <w:rFonts w:ascii="Arial" w:hAnsi="Arial"/>
          <w:bCs/>
          <w:color w:val="000000" w:themeColor="text1"/>
          <w:sz w:val="22"/>
          <w:szCs w:val="22"/>
          <w:lang w:val="fr-FR"/>
        </w:rPr>
        <w:t xml:space="preserve"> </w:t>
      </w:r>
      <w:proofErr w:type="spellStart"/>
      <w:r w:rsidR="00FF1F7F" w:rsidRPr="00FF1F7F">
        <w:rPr>
          <w:rFonts w:ascii="Arial" w:hAnsi="Arial"/>
          <w:bCs/>
          <w:color w:val="000000" w:themeColor="text1"/>
          <w:sz w:val="22"/>
          <w:szCs w:val="22"/>
          <w:lang w:val="fr-FR"/>
        </w:rPr>
        <w:t>Sylodyn</w:t>
      </w:r>
      <w:proofErr w:type="spellEnd"/>
      <w:r w:rsidR="00FF1F7F" w:rsidRPr="00FF1F7F">
        <w:rPr>
          <w:rFonts w:ascii="Arial" w:hAnsi="Arial"/>
          <w:bCs/>
          <w:color w:val="000000" w:themeColor="text1"/>
          <w:sz w:val="22"/>
          <w:szCs w:val="22"/>
          <w:lang w:val="fr-FR"/>
        </w:rPr>
        <w:t xml:space="preserve"> Construction Series</w:t>
      </w:r>
      <w:r w:rsidR="006C2880" w:rsidRPr="00F47443">
        <w:rPr>
          <w:rFonts w:ascii="Arial" w:hAnsi="Arial"/>
          <w:bCs/>
          <w:color w:val="000000" w:themeColor="text1"/>
          <w:sz w:val="22"/>
          <w:szCs w:val="22"/>
          <w:lang w:val="fr-FR"/>
        </w:rPr>
        <w:t>.jpg</w:t>
      </w:r>
    </w:p>
    <w:p w14:paraId="699E4391" w14:textId="7BFC3B1C" w:rsidR="0090512D" w:rsidRPr="00F47443" w:rsidRDefault="0090512D" w:rsidP="0090512D">
      <w:pPr>
        <w:rPr>
          <w:rFonts w:ascii="Arial" w:hAnsi="Arial" w:cs="Arial"/>
          <w:color w:val="000000" w:themeColor="text1"/>
          <w:sz w:val="22"/>
          <w:szCs w:val="22"/>
        </w:rPr>
      </w:pPr>
      <w:r w:rsidRPr="00F47443">
        <w:rPr>
          <w:rFonts w:ascii="Arial" w:hAnsi="Arial" w:cs="Arial"/>
          <w:b/>
          <w:color w:val="000000" w:themeColor="text1"/>
          <w:sz w:val="22"/>
          <w:szCs w:val="22"/>
        </w:rPr>
        <w:t>Bildunterschrift 2</w:t>
      </w:r>
      <w:r w:rsidRPr="00F47443">
        <w:rPr>
          <w:rFonts w:ascii="Arial" w:hAnsi="Arial" w:cs="Arial"/>
          <w:color w:val="000000" w:themeColor="text1"/>
          <w:sz w:val="22"/>
          <w:szCs w:val="22"/>
        </w:rPr>
        <w:t xml:space="preserve">: </w:t>
      </w:r>
      <w:r w:rsidR="0087538A" w:rsidRPr="00F47443">
        <w:rPr>
          <w:rFonts w:ascii="Arial" w:hAnsi="Arial" w:cs="Arial"/>
          <w:bCs/>
          <w:color w:val="000000" w:themeColor="text1"/>
          <w:sz w:val="22"/>
          <w:szCs w:val="22"/>
        </w:rPr>
        <w:t>Die neuen, noch wirksameren Werkstofftypen eröffnen die Möglichkeit, Dicken für eine zielgenaue Auslegung individuell abzustufen.</w:t>
      </w:r>
    </w:p>
    <w:p w14:paraId="1C8B36D2" w14:textId="297599E2" w:rsidR="00F47443" w:rsidRPr="00F47443" w:rsidRDefault="0090512D" w:rsidP="00F47443">
      <w:pPr>
        <w:rPr>
          <w:rFonts w:ascii="Arial" w:hAnsi="Arial"/>
          <w:color w:val="000000" w:themeColor="text1"/>
          <w:sz w:val="22"/>
          <w:szCs w:val="22"/>
          <w:lang w:val="fr-FR"/>
        </w:rPr>
      </w:pPr>
      <w:r w:rsidRPr="00F47443">
        <w:rPr>
          <w:rFonts w:ascii="Arial" w:hAnsi="Arial" w:cs="Arial"/>
          <w:b/>
          <w:color w:val="000000" w:themeColor="text1"/>
          <w:sz w:val="22"/>
          <w:szCs w:val="22"/>
        </w:rPr>
        <w:t>Bildquelle 2</w:t>
      </w:r>
      <w:r w:rsidRPr="00F47443">
        <w:rPr>
          <w:rFonts w:ascii="Arial" w:hAnsi="Arial" w:cs="Arial"/>
          <w:color w:val="000000" w:themeColor="text1"/>
          <w:sz w:val="22"/>
          <w:szCs w:val="22"/>
        </w:rPr>
        <w:t xml:space="preserve">: </w:t>
      </w:r>
      <w:r w:rsidR="00F47443" w:rsidRPr="00F47443">
        <w:rPr>
          <w:rFonts w:ascii="Arial" w:hAnsi="Arial" w:cs="Arial"/>
          <w:color w:val="000000" w:themeColor="text1"/>
          <w:sz w:val="22"/>
          <w:szCs w:val="22"/>
        </w:rPr>
        <w:t>Getzner Werkstoffe</w:t>
      </w:r>
      <w:r w:rsidR="00F47443" w:rsidRPr="00F47443">
        <w:rPr>
          <w:rFonts w:ascii="Arial" w:hAnsi="Arial"/>
          <w:color w:val="000000" w:themeColor="text1"/>
          <w:sz w:val="22"/>
          <w:szCs w:val="22"/>
        </w:rPr>
        <w:t>, Veröffentlichung honorarfrei</w:t>
      </w:r>
      <w:r w:rsidR="00F47443" w:rsidRPr="00F47443">
        <w:rPr>
          <w:rFonts w:ascii="Arial" w:hAnsi="Arial"/>
          <w:color w:val="000000" w:themeColor="text1"/>
          <w:sz w:val="22"/>
          <w:szCs w:val="22"/>
          <w:lang w:val="fr-FR"/>
        </w:rPr>
        <w:t xml:space="preserve"> </w:t>
      </w:r>
    </w:p>
    <w:p w14:paraId="7D23107C" w14:textId="77777777" w:rsidR="00720F94" w:rsidRPr="009D79A1" w:rsidRDefault="00720F94" w:rsidP="00F93D94">
      <w:pPr>
        <w:rPr>
          <w:rFonts w:ascii="Arial" w:hAnsi="Arial"/>
          <w:color w:val="FF0000"/>
          <w:sz w:val="22"/>
          <w:szCs w:val="22"/>
          <w:lang w:val="fr-FR"/>
        </w:rPr>
      </w:pPr>
    </w:p>
    <w:p w14:paraId="7F4A2B0B" w14:textId="060A08DF" w:rsidR="00720F94" w:rsidRPr="009D79A1" w:rsidRDefault="00732E4F" w:rsidP="00F93D94">
      <w:pPr>
        <w:rPr>
          <w:rFonts w:ascii="Arial" w:hAnsi="Arial"/>
          <w:color w:val="FF0000"/>
          <w:sz w:val="22"/>
          <w:szCs w:val="22"/>
          <w:lang w:val="fr-FR"/>
        </w:rPr>
      </w:pPr>
      <w:r w:rsidRPr="00F47443">
        <w:rPr>
          <w:rFonts w:ascii="Arial" w:hAnsi="Arial"/>
          <w:color w:val="000000" w:themeColor="text1"/>
          <w:sz w:val="22"/>
          <w:szCs w:val="22"/>
          <w:lang w:val="fr-FR"/>
        </w:rPr>
        <w:t xml:space="preserve">Hier </w:t>
      </w:r>
      <w:proofErr w:type="spellStart"/>
      <w:r w:rsidRPr="00F47443">
        <w:rPr>
          <w:rFonts w:ascii="Arial" w:hAnsi="Arial"/>
          <w:color w:val="000000" w:themeColor="text1"/>
          <w:sz w:val="22"/>
          <w:szCs w:val="22"/>
          <w:lang w:val="fr-FR"/>
        </w:rPr>
        <w:t>geht</w:t>
      </w:r>
      <w:proofErr w:type="spellEnd"/>
      <w:r w:rsidRPr="00F47443">
        <w:rPr>
          <w:rFonts w:ascii="Arial" w:hAnsi="Arial"/>
          <w:color w:val="000000" w:themeColor="text1"/>
          <w:sz w:val="22"/>
          <w:szCs w:val="22"/>
          <w:lang w:val="fr-FR"/>
        </w:rPr>
        <w:t xml:space="preserve"> es</w:t>
      </w:r>
      <w:r w:rsidR="008C0155" w:rsidRPr="00F47443">
        <w:rPr>
          <w:rFonts w:ascii="Arial" w:hAnsi="Arial"/>
          <w:color w:val="000000" w:themeColor="text1"/>
          <w:sz w:val="22"/>
          <w:szCs w:val="22"/>
          <w:lang w:val="fr-FR"/>
        </w:rPr>
        <w:t xml:space="preserve"> </w:t>
      </w:r>
      <w:proofErr w:type="spellStart"/>
      <w:r w:rsidR="008C0155" w:rsidRPr="00F47443">
        <w:rPr>
          <w:rFonts w:ascii="Arial" w:hAnsi="Arial"/>
          <w:color w:val="000000" w:themeColor="text1"/>
          <w:sz w:val="22"/>
          <w:szCs w:val="22"/>
          <w:lang w:val="fr-FR"/>
        </w:rPr>
        <w:t>zum</w:t>
      </w:r>
      <w:proofErr w:type="spellEnd"/>
      <w:r w:rsidR="008C0155" w:rsidRPr="00F47443">
        <w:rPr>
          <w:rFonts w:ascii="Arial" w:hAnsi="Arial"/>
          <w:color w:val="000000" w:themeColor="text1"/>
          <w:sz w:val="22"/>
          <w:szCs w:val="22"/>
          <w:lang w:val="fr-FR"/>
        </w:rPr>
        <w:t xml:space="preserve"> </w:t>
      </w:r>
      <w:hyperlink r:id="rId10" w:history="1">
        <w:proofErr w:type="spellStart"/>
        <w:r w:rsidR="008C0155" w:rsidRPr="009E476F">
          <w:rPr>
            <w:rStyle w:val="Hyperlink"/>
            <w:rFonts w:ascii="Arial" w:hAnsi="Arial"/>
            <w:sz w:val="22"/>
            <w:szCs w:val="22"/>
            <w:lang w:val="fr-FR"/>
          </w:rPr>
          <w:t>Press</w:t>
        </w:r>
        <w:proofErr w:type="spellEnd"/>
        <w:r w:rsidRPr="009E476F">
          <w:rPr>
            <w:rStyle w:val="Hyperlink"/>
            <w:rFonts w:ascii="Arial" w:hAnsi="Arial"/>
            <w:sz w:val="22"/>
            <w:szCs w:val="22"/>
            <w:lang w:val="fr-FR"/>
          </w:rPr>
          <w:t xml:space="preserve"> </w:t>
        </w:r>
        <w:r w:rsidR="00720F94" w:rsidRPr="009E476F">
          <w:rPr>
            <w:rStyle w:val="Hyperlink"/>
            <w:rFonts w:ascii="Arial" w:hAnsi="Arial"/>
            <w:sz w:val="22"/>
            <w:szCs w:val="22"/>
            <w:lang w:val="fr-FR"/>
          </w:rPr>
          <w:t>Kit</w:t>
        </w:r>
        <w:r w:rsidRPr="009E476F">
          <w:rPr>
            <w:rStyle w:val="Hyperlink"/>
            <w:rFonts w:ascii="Arial" w:hAnsi="Arial"/>
            <w:sz w:val="22"/>
            <w:szCs w:val="22"/>
            <w:lang w:val="fr-FR"/>
          </w:rPr>
          <w:t>.</w:t>
        </w:r>
      </w:hyperlink>
      <w:r w:rsidR="00720F94" w:rsidRPr="00F47443">
        <w:rPr>
          <w:rFonts w:ascii="Arial" w:hAnsi="Arial"/>
          <w:color w:val="000000" w:themeColor="text1"/>
          <w:sz w:val="22"/>
          <w:szCs w:val="22"/>
          <w:lang w:val="fr-FR"/>
        </w:rPr>
        <w:br/>
      </w:r>
    </w:p>
    <w:p w14:paraId="1A079448" w14:textId="77777777" w:rsidR="00FF00F1" w:rsidRPr="00782C3A" w:rsidRDefault="00FF00F1" w:rsidP="00FF00F1">
      <w:pPr>
        <w:rPr>
          <w:rFonts w:ascii="Arial" w:hAnsi="Arial"/>
          <w:b/>
          <w:sz w:val="18"/>
          <w:szCs w:val="18"/>
        </w:rPr>
      </w:pPr>
      <w:r w:rsidRPr="00782C3A">
        <w:rPr>
          <w:rFonts w:ascii="Arial" w:hAnsi="Arial"/>
          <w:b/>
          <w:sz w:val="18"/>
          <w:szCs w:val="18"/>
        </w:rPr>
        <w:t>Getzner Werkstoffe GmbH</w:t>
      </w:r>
    </w:p>
    <w:p w14:paraId="668931F5" w14:textId="77777777" w:rsidR="00FF00F1" w:rsidRDefault="009E476F" w:rsidP="00FF00F1">
      <w:pPr>
        <w:rPr>
          <w:rFonts w:ascii="Arial" w:hAnsi="Arial"/>
          <w:sz w:val="18"/>
          <w:szCs w:val="18"/>
        </w:rPr>
      </w:pPr>
      <w:hyperlink r:id="rId11" w:history="1">
        <w:r w:rsidR="00FF00F1" w:rsidRPr="00AA1D44">
          <w:rPr>
            <w:rStyle w:val="Hyperlink"/>
            <w:rFonts w:ascii="Arial" w:hAnsi="Arial" w:cs="Arial"/>
            <w:sz w:val="18"/>
            <w:szCs w:val="18"/>
          </w:rPr>
          <w:t xml:space="preserve">Getzner </w:t>
        </w:r>
      </w:hyperlink>
      <w:r w:rsidR="00FF00F1" w:rsidRPr="00601A62">
        <w:rPr>
          <w:rFonts w:ascii="Arial" w:hAnsi="Arial" w:cs="Arial"/>
          <w:sz w:val="18"/>
          <w:szCs w:val="18"/>
        </w:rPr>
        <w:t xml:space="preserve">ist der führende Spezialist für </w:t>
      </w:r>
      <w:hyperlink r:id="rId12" w:history="1">
        <w:r w:rsidR="00FF00F1" w:rsidRPr="00117782">
          <w:rPr>
            <w:rStyle w:val="Hyperlink"/>
            <w:rFonts w:ascii="Arial" w:hAnsi="Arial" w:cs="Arial"/>
            <w:sz w:val="18"/>
            <w:szCs w:val="18"/>
          </w:rPr>
          <w:t>Schwingungs</w:t>
        </w:r>
        <w:r w:rsidR="00FF00F1">
          <w:rPr>
            <w:rStyle w:val="Hyperlink"/>
            <w:rFonts w:ascii="Arial" w:hAnsi="Arial" w:cs="Arial"/>
            <w:sz w:val="18"/>
            <w:szCs w:val="18"/>
          </w:rPr>
          <w:t>isolierung</w:t>
        </w:r>
      </w:hyperlink>
      <w:r w:rsidR="00FF00F1" w:rsidRPr="003E07B2">
        <w:rPr>
          <w:rStyle w:val="Hyperlink"/>
          <w:rFonts w:ascii="Arial" w:hAnsi="Arial" w:cs="Arial"/>
          <w:sz w:val="18"/>
          <w:szCs w:val="18"/>
          <w:u w:val="none"/>
        </w:rPr>
        <w:t xml:space="preserve"> </w:t>
      </w:r>
      <w:r w:rsidR="00FF00F1" w:rsidRPr="003E07B2">
        <w:rPr>
          <w:rStyle w:val="Hyperlink"/>
          <w:rFonts w:ascii="Arial" w:hAnsi="Arial" w:cs="Arial"/>
          <w:color w:val="000000" w:themeColor="text1"/>
          <w:sz w:val="18"/>
          <w:szCs w:val="18"/>
          <w:u w:val="none"/>
        </w:rPr>
        <w:t xml:space="preserve">in den Bereichen </w:t>
      </w:r>
      <w:hyperlink r:id="rId13" w:history="1">
        <w:r w:rsidR="00FF00F1" w:rsidRPr="003E07B2">
          <w:rPr>
            <w:rStyle w:val="Hyperlink"/>
            <w:rFonts w:ascii="Arial" w:hAnsi="Arial" w:cs="Arial"/>
            <w:sz w:val="18"/>
            <w:szCs w:val="18"/>
          </w:rPr>
          <w:t>Bahn</w:t>
        </w:r>
      </w:hyperlink>
      <w:r w:rsidR="00FF00F1" w:rsidRPr="003E07B2">
        <w:rPr>
          <w:rStyle w:val="Hyperlink"/>
          <w:rFonts w:ascii="Arial" w:hAnsi="Arial" w:cs="Arial"/>
          <w:color w:val="000000" w:themeColor="text1"/>
          <w:sz w:val="18"/>
          <w:szCs w:val="18"/>
          <w:u w:val="none"/>
        </w:rPr>
        <w:t xml:space="preserve">, </w:t>
      </w:r>
      <w:hyperlink r:id="rId14" w:history="1">
        <w:r w:rsidR="00FF00F1" w:rsidRPr="003E07B2">
          <w:rPr>
            <w:rStyle w:val="Hyperlink"/>
            <w:rFonts w:ascii="Arial" w:hAnsi="Arial" w:cs="Arial"/>
            <w:sz w:val="18"/>
            <w:szCs w:val="18"/>
          </w:rPr>
          <w:t>Bau</w:t>
        </w:r>
      </w:hyperlink>
      <w:r w:rsidR="00FF00F1" w:rsidRPr="003E07B2">
        <w:rPr>
          <w:rStyle w:val="Hyperlink"/>
          <w:rFonts w:ascii="Arial" w:hAnsi="Arial" w:cs="Arial"/>
          <w:color w:val="000000" w:themeColor="text1"/>
          <w:sz w:val="18"/>
          <w:szCs w:val="18"/>
          <w:u w:val="none"/>
        </w:rPr>
        <w:t xml:space="preserve"> und </w:t>
      </w:r>
      <w:hyperlink r:id="rId15" w:history="1">
        <w:r w:rsidR="00FF00F1" w:rsidRPr="003E07B2">
          <w:rPr>
            <w:rStyle w:val="Hyperlink"/>
            <w:rFonts w:ascii="Arial" w:hAnsi="Arial" w:cs="Arial"/>
            <w:sz w:val="18"/>
            <w:szCs w:val="18"/>
          </w:rPr>
          <w:t>Industrie</w:t>
        </w:r>
      </w:hyperlink>
      <w:r w:rsidR="00FF00F1" w:rsidRPr="00601A62">
        <w:rPr>
          <w:rFonts w:ascii="Arial" w:hAnsi="Arial" w:cs="Arial"/>
          <w:sz w:val="18"/>
          <w:szCs w:val="18"/>
        </w:rPr>
        <w:t xml:space="preserve">. </w:t>
      </w:r>
      <w:r w:rsidR="00FF00F1">
        <w:rPr>
          <w:rFonts w:ascii="Arial" w:hAnsi="Arial" w:cs="Arial"/>
          <w:sz w:val="18"/>
          <w:szCs w:val="18"/>
        </w:rPr>
        <w:t xml:space="preserve">Die innovativen </w:t>
      </w:r>
      <w:r w:rsidR="00FF00F1" w:rsidRPr="00782C3A">
        <w:rPr>
          <w:rFonts w:ascii="Arial" w:hAnsi="Arial"/>
          <w:sz w:val="18"/>
          <w:szCs w:val="18"/>
        </w:rPr>
        <w:t xml:space="preserve">Lösungen basieren auf den </w:t>
      </w:r>
      <w:r w:rsidR="00FF00F1">
        <w:rPr>
          <w:rFonts w:ascii="Arial" w:hAnsi="Arial" w:cs="Arial"/>
          <w:sz w:val="18"/>
          <w:szCs w:val="18"/>
        </w:rPr>
        <w:t>selbst</w:t>
      </w:r>
      <w:r w:rsidR="00FF00F1" w:rsidRPr="00782C3A">
        <w:rPr>
          <w:rFonts w:ascii="Arial" w:hAnsi="Arial"/>
          <w:sz w:val="18"/>
          <w:szCs w:val="18"/>
        </w:rPr>
        <w:t xml:space="preserve"> entwickelten und hergestellten </w:t>
      </w:r>
      <w:r w:rsidR="00FF00F1">
        <w:rPr>
          <w:rFonts w:ascii="Arial" w:hAnsi="Arial" w:cs="Arial"/>
          <w:sz w:val="18"/>
          <w:szCs w:val="18"/>
        </w:rPr>
        <w:t>Werkstoffen</w:t>
      </w:r>
      <w:r w:rsidR="00FF00F1" w:rsidRPr="00782C3A">
        <w:rPr>
          <w:rFonts w:ascii="Arial" w:hAnsi="Arial"/>
          <w:sz w:val="18"/>
          <w:szCs w:val="18"/>
        </w:rPr>
        <w:t xml:space="preserve"> </w:t>
      </w:r>
      <w:hyperlink r:id="rId16" w:history="1">
        <w:proofErr w:type="spellStart"/>
        <w:r w:rsidR="00FF00F1" w:rsidRPr="00AA1D44">
          <w:rPr>
            <w:rStyle w:val="Hyperlink"/>
            <w:rFonts w:ascii="Arial" w:hAnsi="Arial" w:cs="Arial"/>
            <w:sz w:val="18"/>
            <w:szCs w:val="18"/>
          </w:rPr>
          <w:t>Sylomer</w:t>
        </w:r>
        <w:proofErr w:type="spellEnd"/>
        <w:r w:rsidR="00FF00F1" w:rsidRPr="00AA1D44">
          <w:rPr>
            <w:rStyle w:val="Hyperlink"/>
            <w:rFonts w:ascii="Arial" w:hAnsi="Arial" w:cs="Arial"/>
            <w:sz w:val="18"/>
            <w:szCs w:val="18"/>
          </w:rPr>
          <w:t>®</w:t>
        </w:r>
      </w:hyperlink>
      <w:r w:rsidR="00FF00F1" w:rsidRPr="00601A62">
        <w:rPr>
          <w:rFonts w:ascii="Arial" w:hAnsi="Arial" w:cs="Arial"/>
          <w:sz w:val="18"/>
          <w:szCs w:val="18"/>
        </w:rPr>
        <w:t xml:space="preserve">, </w:t>
      </w:r>
      <w:hyperlink r:id="rId17" w:history="1">
        <w:proofErr w:type="spellStart"/>
        <w:r w:rsidR="00FF00F1" w:rsidRPr="00AA1D44">
          <w:rPr>
            <w:rStyle w:val="Hyperlink"/>
            <w:rFonts w:ascii="Arial" w:hAnsi="Arial" w:cs="Arial"/>
            <w:sz w:val="18"/>
            <w:szCs w:val="18"/>
          </w:rPr>
          <w:t>Sylodyn</w:t>
        </w:r>
        <w:proofErr w:type="spellEnd"/>
        <w:r w:rsidR="00FF00F1" w:rsidRPr="00AA1D44">
          <w:rPr>
            <w:rStyle w:val="Hyperlink"/>
            <w:rFonts w:ascii="Arial" w:hAnsi="Arial" w:cs="Arial"/>
            <w:sz w:val="18"/>
            <w:szCs w:val="18"/>
          </w:rPr>
          <w:t>®</w:t>
        </w:r>
      </w:hyperlink>
      <w:r w:rsidR="00FF00F1" w:rsidRPr="00601A62">
        <w:rPr>
          <w:rFonts w:ascii="Arial" w:hAnsi="Arial" w:cs="Arial"/>
          <w:sz w:val="18"/>
          <w:szCs w:val="18"/>
        </w:rPr>
        <w:t xml:space="preserve">, </w:t>
      </w:r>
      <w:hyperlink r:id="rId18" w:history="1">
        <w:proofErr w:type="spellStart"/>
        <w:r w:rsidR="00FF00F1" w:rsidRPr="00AA1D44">
          <w:rPr>
            <w:rStyle w:val="Hyperlink"/>
            <w:rFonts w:ascii="Arial" w:hAnsi="Arial" w:cs="Arial"/>
            <w:sz w:val="18"/>
            <w:szCs w:val="18"/>
          </w:rPr>
          <w:t>Sylodamp</w:t>
        </w:r>
        <w:proofErr w:type="spellEnd"/>
        <w:r w:rsidR="00FF00F1" w:rsidRPr="00AA1D44">
          <w:rPr>
            <w:rStyle w:val="Hyperlink"/>
            <w:rFonts w:ascii="Arial" w:hAnsi="Arial" w:cs="Arial"/>
            <w:sz w:val="18"/>
            <w:szCs w:val="18"/>
          </w:rPr>
          <w:t>®</w:t>
        </w:r>
      </w:hyperlink>
      <w:r w:rsidR="00FF00F1">
        <w:rPr>
          <w:rFonts w:ascii="Arial" w:hAnsi="Arial" w:cs="Arial"/>
          <w:sz w:val="18"/>
          <w:szCs w:val="18"/>
        </w:rPr>
        <w:t xml:space="preserve">, </w:t>
      </w:r>
      <w:hyperlink r:id="rId19" w:history="1">
        <w:r w:rsidR="00FF00F1" w:rsidRPr="00AA1D44">
          <w:rPr>
            <w:rStyle w:val="Hyperlink"/>
            <w:rFonts w:ascii="Arial" w:hAnsi="Arial" w:cs="Arial"/>
            <w:sz w:val="18"/>
            <w:szCs w:val="18"/>
          </w:rPr>
          <w:t>Isotop®</w:t>
        </w:r>
      </w:hyperlink>
      <w:r w:rsidR="00FF00F1">
        <w:rPr>
          <w:rFonts w:ascii="Arial" w:hAnsi="Arial" w:cs="Arial"/>
          <w:sz w:val="18"/>
          <w:szCs w:val="18"/>
        </w:rPr>
        <w:t xml:space="preserve"> und</w:t>
      </w:r>
      <w:r w:rsidR="00FF00F1" w:rsidRPr="00782C3A">
        <w:rPr>
          <w:rFonts w:ascii="Arial" w:hAnsi="Arial"/>
          <w:sz w:val="18"/>
          <w:szCs w:val="18"/>
        </w:rPr>
        <w:t xml:space="preserve"> </w:t>
      </w:r>
      <w:hyperlink r:id="rId20" w:history="1">
        <w:proofErr w:type="spellStart"/>
        <w:r w:rsidR="00FF00F1">
          <w:rPr>
            <w:rStyle w:val="Hyperlink"/>
            <w:rFonts w:ascii="Arial" w:hAnsi="Arial" w:cs="Arial"/>
            <w:sz w:val="18"/>
            <w:szCs w:val="18"/>
          </w:rPr>
          <w:t>Sylocraft</w:t>
        </w:r>
        <w:proofErr w:type="spellEnd"/>
        <w:r w:rsidR="00FF00F1" w:rsidRPr="00AA1D44">
          <w:rPr>
            <w:rStyle w:val="Hyperlink"/>
            <w:rFonts w:ascii="Arial" w:hAnsi="Arial" w:cs="Arial"/>
            <w:sz w:val="18"/>
            <w:szCs w:val="18"/>
          </w:rPr>
          <w:t>®</w:t>
        </w:r>
      </w:hyperlink>
      <w:r w:rsidR="00FF00F1" w:rsidRPr="00782C3A">
        <w:rPr>
          <w:rFonts w:ascii="Arial" w:hAnsi="Arial"/>
          <w:sz w:val="18"/>
          <w:szCs w:val="18"/>
        </w:rPr>
        <w:t xml:space="preserve">. </w:t>
      </w:r>
      <w:r w:rsidR="00FF00F1">
        <w:rPr>
          <w:rFonts w:ascii="Arial" w:hAnsi="Arial" w:cs="Arial"/>
          <w:sz w:val="18"/>
          <w:szCs w:val="18"/>
        </w:rPr>
        <w:t>Sie reduzieren Vibrationen effektiv, verlängern die Lebensdauer der gelagerten Komponenten und senken so den Wartungs- und Instandhaltungsaufwand für Verkehrswege, Fahrzeuge, Gebäude und Maschinen.</w:t>
      </w:r>
      <w:r w:rsidR="00FF00F1" w:rsidRPr="004E209B">
        <w:rPr>
          <w:rFonts w:ascii="Arial" w:hAnsi="Arial"/>
          <w:sz w:val="18"/>
          <w:szCs w:val="18"/>
        </w:rPr>
        <w:t xml:space="preserve"> </w:t>
      </w:r>
      <w:r w:rsidR="00FF00F1">
        <w:rPr>
          <w:rFonts w:ascii="Arial" w:hAnsi="Arial"/>
          <w:sz w:val="18"/>
          <w:szCs w:val="18"/>
        </w:rPr>
        <w:t xml:space="preserve">Durch nachhaltigen Erschütterungsschutz leistet Getzner einen wertvollen Beitrag zur Verbesserung der Lebensqualität und zur Reduzierung von Lärmbelastung für Mensch und Umwelt. </w:t>
      </w:r>
    </w:p>
    <w:p w14:paraId="384E6F01" w14:textId="77777777" w:rsidR="00FF00F1" w:rsidRPr="00782C3A" w:rsidRDefault="00FF00F1" w:rsidP="00FF00F1">
      <w:pPr>
        <w:rPr>
          <w:rFonts w:ascii="Arial" w:hAnsi="Arial"/>
          <w:sz w:val="18"/>
          <w:szCs w:val="18"/>
        </w:rPr>
      </w:pPr>
    </w:p>
    <w:p w14:paraId="34053B87" w14:textId="77777777" w:rsidR="00FF00F1" w:rsidRDefault="00FF00F1" w:rsidP="00FF00F1">
      <w:r>
        <w:rPr>
          <w:rFonts w:ascii="Arial" w:hAnsi="Arial" w:cs="Arial"/>
          <w:sz w:val="18"/>
          <w:szCs w:val="18"/>
        </w:rPr>
        <w:t xml:space="preserve">Getzner Werkstoffe </w:t>
      </w:r>
      <w:r w:rsidRPr="00782C3A">
        <w:rPr>
          <w:rFonts w:ascii="Arial" w:hAnsi="Arial"/>
          <w:sz w:val="18"/>
          <w:szCs w:val="18"/>
        </w:rPr>
        <w:t xml:space="preserve">wurde 1969 </w:t>
      </w:r>
      <w:r>
        <w:rPr>
          <w:rFonts w:ascii="Arial" w:hAnsi="Arial"/>
          <w:sz w:val="18"/>
          <w:szCs w:val="18"/>
        </w:rPr>
        <w:t xml:space="preserve">in </w:t>
      </w:r>
      <w:proofErr w:type="spellStart"/>
      <w:r>
        <w:rPr>
          <w:rFonts w:ascii="Arial" w:hAnsi="Arial"/>
          <w:sz w:val="18"/>
          <w:szCs w:val="18"/>
        </w:rPr>
        <w:t>Bürs</w:t>
      </w:r>
      <w:proofErr w:type="spellEnd"/>
      <w:r>
        <w:rPr>
          <w:rFonts w:ascii="Arial" w:hAnsi="Arial"/>
          <w:sz w:val="18"/>
          <w:szCs w:val="18"/>
        </w:rPr>
        <w:t xml:space="preserve">, Österreich </w:t>
      </w:r>
      <w:r w:rsidRPr="00782C3A">
        <w:rPr>
          <w:rFonts w:ascii="Arial" w:hAnsi="Arial"/>
          <w:sz w:val="18"/>
          <w:szCs w:val="18"/>
        </w:rPr>
        <w:t>als Tochter der Getzner, Mutter &amp; Cie</w:t>
      </w:r>
      <w:r>
        <w:rPr>
          <w:rFonts w:ascii="Arial" w:hAnsi="Arial"/>
          <w:sz w:val="18"/>
          <w:szCs w:val="18"/>
        </w:rPr>
        <w:t>.</w:t>
      </w:r>
      <w:r w:rsidRPr="00782C3A">
        <w:rPr>
          <w:rFonts w:ascii="Arial" w:hAnsi="Arial"/>
          <w:sz w:val="18"/>
          <w:szCs w:val="18"/>
        </w:rPr>
        <w:t xml:space="preserve"> gegründet</w:t>
      </w:r>
      <w:r>
        <w:rPr>
          <w:rFonts w:ascii="Arial" w:hAnsi="Arial" w:cs="Arial"/>
          <w:sz w:val="18"/>
          <w:szCs w:val="18"/>
        </w:rPr>
        <w:t xml:space="preserve"> und vertreibt die Produkte und individuellen Lösungen weltweit. </w:t>
      </w:r>
      <w:r w:rsidRPr="00782C3A">
        <w:rPr>
          <w:rFonts w:ascii="Arial" w:hAnsi="Arial"/>
          <w:sz w:val="18"/>
          <w:szCs w:val="18"/>
        </w:rPr>
        <w:t xml:space="preserve">Neben </w:t>
      </w:r>
      <w:r>
        <w:rPr>
          <w:rFonts w:ascii="Arial" w:hAnsi="Arial"/>
          <w:sz w:val="18"/>
          <w:szCs w:val="18"/>
        </w:rPr>
        <w:t xml:space="preserve">Standorten in </w:t>
      </w:r>
      <w:r w:rsidRPr="00782C3A">
        <w:rPr>
          <w:rFonts w:ascii="Arial" w:hAnsi="Arial"/>
          <w:sz w:val="18"/>
          <w:szCs w:val="18"/>
        </w:rPr>
        <w:t xml:space="preserve">Deutschland hat </w:t>
      </w:r>
      <w:r>
        <w:rPr>
          <w:rFonts w:ascii="Arial" w:hAnsi="Arial" w:cs="Arial"/>
          <w:sz w:val="18"/>
          <w:szCs w:val="18"/>
        </w:rPr>
        <w:t>das Unternehmen</w:t>
      </w:r>
      <w:r w:rsidRPr="00782C3A">
        <w:rPr>
          <w:rFonts w:ascii="Arial" w:hAnsi="Arial"/>
          <w:sz w:val="18"/>
          <w:szCs w:val="18"/>
        </w:rPr>
        <w:t xml:space="preserve"> auch Niederlassungen in </w:t>
      </w:r>
      <w:r>
        <w:rPr>
          <w:rFonts w:ascii="Arial" w:hAnsi="Arial"/>
          <w:sz w:val="18"/>
          <w:szCs w:val="18"/>
        </w:rPr>
        <w:t xml:space="preserve">Australien, </w:t>
      </w:r>
      <w:r w:rsidRPr="00782C3A">
        <w:rPr>
          <w:rFonts w:ascii="Arial" w:hAnsi="Arial"/>
          <w:sz w:val="18"/>
          <w:szCs w:val="18"/>
        </w:rPr>
        <w:t>China, Frankreich, Indien, Japan</w:t>
      </w:r>
      <w:r>
        <w:rPr>
          <w:rFonts w:ascii="Arial" w:hAnsi="Arial"/>
          <w:sz w:val="18"/>
          <w:szCs w:val="18"/>
        </w:rPr>
        <w:t xml:space="preserve"> </w:t>
      </w:r>
      <w:r w:rsidRPr="00782C3A">
        <w:rPr>
          <w:rFonts w:ascii="Arial" w:hAnsi="Arial"/>
          <w:sz w:val="18"/>
          <w:szCs w:val="18"/>
        </w:rPr>
        <w:t xml:space="preserve">und </w:t>
      </w:r>
      <w:r>
        <w:rPr>
          <w:rFonts w:ascii="Arial" w:hAnsi="Arial"/>
          <w:sz w:val="18"/>
          <w:szCs w:val="18"/>
        </w:rPr>
        <w:t xml:space="preserve">den </w:t>
      </w:r>
      <w:r w:rsidRPr="00782C3A">
        <w:rPr>
          <w:rFonts w:ascii="Arial" w:hAnsi="Arial"/>
          <w:sz w:val="18"/>
          <w:szCs w:val="18"/>
        </w:rPr>
        <w:t xml:space="preserve">USA. </w:t>
      </w:r>
      <w:r>
        <w:rPr>
          <w:rFonts w:ascii="Arial" w:hAnsi="Arial"/>
          <w:sz w:val="18"/>
          <w:szCs w:val="18"/>
        </w:rPr>
        <w:t xml:space="preserve">Das eigene internationale Netzwerk wird </w:t>
      </w:r>
      <w:r w:rsidRPr="00782C3A">
        <w:rPr>
          <w:rFonts w:ascii="Arial" w:hAnsi="Arial"/>
          <w:sz w:val="18"/>
          <w:szCs w:val="18"/>
        </w:rPr>
        <w:t>durch Vertriebspartner</w:t>
      </w:r>
      <w:r>
        <w:rPr>
          <w:rFonts w:ascii="Arial" w:hAnsi="Arial"/>
          <w:sz w:val="18"/>
          <w:szCs w:val="18"/>
        </w:rPr>
        <w:t xml:space="preserve"> in weiteren 40</w:t>
      </w:r>
      <w:r w:rsidRPr="00782C3A">
        <w:rPr>
          <w:rFonts w:ascii="Arial" w:hAnsi="Arial"/>
          <w:sz w:val="18"/>
          <w:szCs w:val="18"/>
        </w:rPr>
        <w:t xml:space="preserve"> Ländern der Welt </w:t>
      </w:r>
      <w:r>
        <w:rPr>
          <w:rFonts w:ascii="Arial" w:hAnsi="Arial"/>
          <w:sz w:val="18"/>
          <w:szCs w:val="18"/>
        </w:rPr>
        <w:t>ergänzt.</w:t>
      </w:r>
    </w:p>
    <w:p w14:paraId="15518F41" w14:textId="77777777" w:rsidR="00FF00F1" w:rsidRDefault="00FF00F1" w:rsidP="00FF00F1">
      <w:pPr>
        <w:rPr>
          <w:rFonts w:ascii="Arial" w:hAnsi="Arial" w:cs="Arial"/>
          <w:sz w:val="18"/>
          <w:szCs w:val="18"/>
        </w:rPr>
      </w:pPr>
    </w:p>
    <w:p w14:paraId="74F17B8A" w14:textId="77777777" w:rsidR="00FF00F1" w:rsidRPr="00782C3A" w:rsidRDefault="00FF00F1" w:rsidP="00FF00F1">
      <w:pPr>
        <w:rPr>
          <w:rFonts w:ascii="Arial" w:hAnsi="Arial"/>
          <w:b/>
          <w:sz w:val="18"/>
          <w:szCs w:val="18"/>
        </w:rPr>
      </w:pPr>
      <w:r w:rsidRPr="00782C3A">
        <w:rPr>
          <w:rFonts w:ascii="Arial" w:hAnsi="Arial"/>
          <w:b/>
          <w:sz w:val="18"/>
          <w:szCs w:val="18"/>
        </w:rPr>
        <w:t>Daten und Fakten</w:t>
      </w:r>
      <w:r w:rsidRPr="00A64776">
        <w:rPr>
          <w:rFonts w:ascii="Arial" w:hAnsi="Arial"/>
          <w:b/>
          <w:sz w:val="18"/>
        </w:rPr>
        <w:t xml:space="preserve"> – </w:t>
      </w:r>
      <w:r w:rsidRPr="00782C3A">
        <w:rPr>
          <w:rFonts w:ascii="Arial" w:hAnsi="Arial"/>
          <w:b/>
          <w:sz w:val="18"/>
          <w:szCs w:val="18"/>
        </w:rPr>
        <w:t xml:space="preserve">Getzner Werkstoffe GmbH </w:t>
      </w:r>
    </w:p>
    <w:p w14:paraId="6F1D4F8C" w14:textId="77777777" w:rsidR="00FF00F1" w:rsidRPr="00782C3A" w:rsidRDefault="00FF00F1" w:rsidP="00FF00F1">
      <w:pPr>
        <w:rPr>
          <w:rFonts w:ascii="Arial" w:hAnsi="Arial"/>
          <w:sz w:val="18"/>
          <w:szCs w:val="18"/>
        </w:rPr>
      </w:pPr>
      <w:r w:rsidRPr="00782C3A">
        <w:rPr>
          <w:rFonts w:ascii="Arial" w:hAnsi="Arial"/>
          <w:sz w:val="18"/>
          <w:szCs w:val="18"/>
        </w:rPr>
        <w:t>Gründung:</w:t>
      </w:r>
      <w:r w:rsidRPr="00782C3A">
        <w:rPr>
          <w:rFonts w:ascii="Arial" w:hAnsi="Arial"/>
          <w:sz w:val="18"/>
          <w:szCs w:val="18"/>
        </w:rPr>
        <w:tab/>
      </w:r>
      <w:r w:rsidRPr="00782C3A">
        <w:rPr>
          <w:rFonts w:ascii="Arial" w:hAnsi="Arial"/>
          <w:sz w:val="18"/>
          <w:szCs w:val="18"/>
        </w:rPr>
        <w:tab/>
        <w:t xml:space="preserve">1969 </w:t>
      </w:r>
    </w:p>
    <w:p w14:paraId="528195C9" w14:textId="77777777" w:rsidR="00FF00F1" w:rsidRPr="00782C3A" w:rsidRDefault="00FF00F1" w:rsidP="00FF00F1">
      <w:pPr>
        <w:rPr>
          <w:rFonts w:ascii="Arial" w:hAnsi="Arial"/>
          <w:sz w:val="18"/>
          <w:szCs w:val="18"/>
        </w:rPr>
      </w:pPr>
      <w:r w:rsidRPr="00782C3A">
        <w:rPr>
          <w:rFonts w:ascii="Arial" w:hAnsi="Arial"/>
          <w:sz w:val="18"/>
          <w:szCs w:val="18"/>
        </w:rPr>
        <w:t xml:space="preserve">Geschäftsführer: </w:t>
      </w:r>
      <w:r w:rsidRPr="00782C3A">
        <w:rPr>
          <w:rFonts w:ascii="Arial" w:hAnsi="Arial"/>
          <w:sz w:val="18"/>
          <w:szCs w:val="18"/>
        </w:rPr>
        <w:tab/>
      </w:r>
      <w:r w:rsidRPr="00782C3A">
        <w:rPr>
          <w:rFonts w:ascii="Arial" w:hAnsi="Arial"/>
          <w:sz w:val="18"/>
          <w:szCs w:val="18"/>
        </w:rPr>
        <w:tab/>
        <w:t>Ing. Jürgen Rainalter</w:t>
      </w:r>
    </w:p>
    <w:p w14:paraId="505C1776" w14:textId="77777777" w:rsidR="00FF00F1" w:rsidRPr="00782C3A" w:rsidRDefault="00FF00F1" w:rsidP="00FF00F1">
      <w:pPr>
        <w:rPr>
          <w:rFonts w:ascii="Arial" w:hAnsi="Arial"/>
          <w:sz w:val="18"/>
          <w:szCs w:val="18"/>
        </w:rPr>
      </w:pPr>
      <w:r w:rsidRPr="00782C3A">
        <w:rPr>
          <w:rFonts w:ascii="Arial" w:hAnsi="Arial"/>
          <w:sz w:val="18"/>
          <w:szCs w:val="18"/>
        </w:rPr>
        <w:t>Mitarbeiter/innen:</w:t>
      </w:r>
      <w:r w:rsidRPr="00782C3A">
        <w:rPr>
          <w:rFonts w:ascii="Arial" w:hAnsi="Arial"/>
          <w:sz w:val="18"/>
          <w:szCs w:val="18"/>
        </w:rPr>
        <w:tab/>
      </w:r>
      <w:r w:rsidRPr="00782C3A">
        <w:rPr>
          <w:rFonts w:ascii="Arial" w:hAnsi="Arial"/>
          <w:sz w:val="18"/>
          <w:szCs w:val="18"/>
        </w:rPr>
        <w:tab/>
      </w:r>
      <w:r>
        <w:rPr>
          <w:rFonts w:ascii="Arial" w:hAnsi="Arial"/>
          <w:sz w:val="18"/>
          <w:szCs w:val="18"/>
        </w:rPr>
        <w:t>490 (davon 360</w:t>
      </w:r>
      <w:r w:rsidRPr="00782C3A">
        <w:rPr>
          <w:rFonts w:ascii="Arial" w:hAnsi="Arial"/>
          <w:sz w:val="18"/>
          <w:szCs w:val="18"/>
        </w:rPr>
        <w:t xml:space="preserve"> am Standort </w:t>
      </w:r>
      <w:proofErr w:type="spellStart"/>
      <w:r w:rsidRPr="00782C3A">
        <w:rPr>
          <w:rFonts w:ascii="Arial" w:hAnsi="Arial"/>
          <w:sz w:val="18"/>
          <w:szCs w:val="18"/>
        </w:rPr>
        <w:t>Bürs</w:t>
      </w:r>
      <w:proofErr w:type="spellEnd"/>
      <w:r>
        <w:rPr>
          <w:rFonts w:ascii="Arial" w:hAnsi="Arial"/>
          <w:sz w:val="18"/>
          <w:szCs w:val="18"/>
        </w:rPr>
        <w:t>)</w:t>
      </w:r>
    </w:p>
    <w:p w14:paraId="77FCE2BB" w14:textId="77777777" w:rsidR="00FF00F1" w:rsidRPr="00782C3A" w:rsidRDefault="00FF00F1" w:rsidP="00FF00F1">
      <w:pPr>
        <w:rPr>
          <w:rFonts w:ascii="Arial" w:hAnsi="Arial"/>
          <w:sz w:val="18"/>
          <w:szCs w:val="18"/>
        </w:rPr>
      </w:pPr>
      <w:r w:rsidRPr="00782C3A">
        <w:rPr>
          <w:rFonts w:ascii="Arial" w:hAnsi="Arial"/>
          <w:sz w:val="18"/>
          <w:szCs w:val="18"/>
        </w:rPr>
        <w:t xml:space="preserve">Umsatz </w:t>
      </w:r>
      <w:r>
        <w:rPr>
          <w:rFonts w:ascii="Arial" w:hAnsi="Arial"/>
          <w:sz w:val="18"/>
          <w:szCs w:val="18"/>
        </w:rPr>
        <w:t>2021:</w:t>
      </w:r>
      <w:r>
        <w:rPr>
          <w:rFonts w:ascii="Arial" w:hAnsi="Arial"/>
          <w:sz w:val="18"/>
          <w:szCs w:val="18"/>
        </w:rPr>
        <w:tab/>
      </w:r>
      <w:r>
        <w:rPr>
          <w:rFonts w:ascii="Arial" w:hAnsi="Arial"/>
          <w:sz w:val="18"/>
          <w:szCs w:val="18"/>
        </w:rPr>
        <w:tab/>
        <w:t>134</w:t>
      </w:r>
      <w:r w:rsidRPr="00782C3A">
        <w:rPr>
          <w:rFonts w:ascii="Arial" w:hAnsi="Arial"/>
          <w:sz w:val="18"/>
          <w:szCs w:val="18"/>
        </w:rPr>
        <w:t xml:space="preserve"> Mio. Euro</w:t>
      </w:r>
    </w:p>
    <w:p w14:paraId="3B930A1C" w14:textId="77777777" w:rsidR="00FF00F1" w:rsidRPr="00782C3A" w:rsidRDefault="00FF00F1" w:rsidP="00FF00F1">
      <w:pPr>
        <w:rPr>
          <w:rFonts w:ascii="Arial" w:hAnsi="Arial"/>
          <w:sz w:val="18"/>
          <w:szCs w:val="18"/>
        </w:rPr>
      </w:pPr>
      <w:r w:rsidRPr="00782C3A">
        <w:rPr>
          <w:rFonts w:ascii="Arial" w:hAnsi="Arial"/>
          <w:sz w:val="18"/>
          <w:szCs w:val="18"/>
        </w:rPr>
        <w:t>Geschäftsbereiche:</w:t>
      </w:r>
      <w:r w:rsidRPr="00782C3A">
        <w:rPr>
          <w:rFonts w:ascii="Arial" w:hAnsi="Arial"/>
          <w:sz w:val="18"/>
          <w:szCs w:val="18"/>
        </w:rPr>
        <w:tab/>
        <w:t>Bahn, Bau, Industrie</w:t>
      </w:r>
    </w:p>
    <w:p w14:paraId="12F7967D" w14:textId="77777777" w:rsidR="00FF00F1" w:rsidRDefault="00FF00F1" w:rsidP="00FF00F1">
      <w:pPr>
        <w:rPr>
          <w:rFonts w:ascii="Arial" w:hAnsi="Arial"/>
          <w:sz w:val="18"/>
          <w:szCs w:val="18"/>
        </w:rPr>
      </w:pPr>
      <w:r w:rsidRPr="00782C3A">
        <w:rPr>
          <w:rFonts w:ascii="Arial" w:hAnsi="Arial"/>
          <w:sz w:val="18"/>
          <w:szCs w:val="18"/>
        </w:rPr>
        <w:t xml:space="preserve">Headquarter: </w:t>
      </w:r>
      <w:r w:rsidRPr="00782C3A">
        <w:rPr>
          <w:rFonts w:ascii="Arial" w:hAnsi="Arial"/>
          <w:sz w:val="18"/>
          <w:szCs w:val="18"/>
        </w:rPr>
        <w:tab/>
      </w:r>
      <w:r w:rsidRPr="00782C3A">
        <w:rPr>
          <w:rFonts w:ascii="Arial" w:hAnsi="Arial"/>
          <w:sz w:val="18"/>
          <w:szCs w:val="18"/>
        </w:rPr>
        <w:tab/>
      </w:r>
      <w:proofErr w:type="spellStart"/>
      <w:r w:rsidRPr="00782C3A">
        <w:rPr>
          <w:rFonts w:ascii="Arial" w:hAnsi="Arial"/>
          <w:sz w:val="18"/>
          <w:szCs w:val="18"/>
        </w:rPr>
        <w:t>Bürs</w:t>
      </w:r>
      <w:proofErr w:type="spellEnd"/>
      <w:r w:rsidRPr="00782C3A">
        <w:rPr>
          <w:rFonts w:ascii="Arial" w:hAnsi="Arial"/>
          <w:sz w:val="18"/>
          <w:szCs w:val="18"/>
        </w:rPr>
        <w:t xml:space="preserve"> (AT)</w:t>
      </w:r>
      <w:r w:rsidRPr="00782C3A">
        <w:rPr>
          <w:rFonts w:ascii="Arial" w:hAnsi="Arial"/>
          <w:sz w:val="18"/>
          <w:szCs w:val="18"/>
        </w:rPr>
        <w:br/>
        <w:t>Standorte:</w:t>
      </w:r>
      <w:r w:rsidRPr="00782C3A">
        <w:rPr>
          <w:rFonts w:ascii="Arial" w:hAnsi="Arial"/>
          <w:sz w:val="18"/>
          <w:szCs w:val="18"/>
        </w:rPr>
        <w:tab/>
      </w:r>
      <w:r w:rsidRPr="00782C3A">
        <w:rPr>
          <w:rFonts w:ascii="Arial" w:hAnsi="Arial"/>
          <w:sz w:val="18"/>
          <w:szCs w:val="18"/>
        </w:rPr>
        <w:tab/>
      </w:r>
      <w:r>
        <w:rPr>
          <w:rFonts w:ascii="Arial" w:hAnsi="Arial"/>
          <w:sz w:val="18"/>
          <w:szCs w:val="18"/>
          <w:lang w:val="fr-FR"/>
        </w:rPr>
        <w:t xml:space="preserve">Melbourne (AU), </w:t>
      </w:r>
      <w:r w:rsidRPr="00782C3A">
        <w:rPr>
          <w:rFonts w:ascii="Arial" w:hAnsi="Arial"/>
          <w:sz w:val="18"/>
          <w:szCs w:val="18"/>
        </w:rPr>
        <w:t xml:space="preserve">Peking, </w:t>
      </w:r>
      <w:proofErr w:type="spellStart"/>
      <w:r w:rsidRPr="00782C3A">
        <w:rPr>
          <w:rFonts w:ascii="Arial" w:hAnsi="Arial"/>
          <w:sz w:val="18"/>
          <w:szCs w:val="18"/>
        </w:rPr>
        <w:t>Kunshan</w:t>
      </w:r>
      <w:proofErr w:type="spellEnd"/>
      <w:r w:rsidRPr="00782C3A">
        <w:rPr>
          <w:rFonts w:ascii="Arial" w:hAnsi="Arial"/>
          <w:sz w:val="18"/>
          <w:szCs w:val="18"/>
        </w:rPr>
        <w:t xml:space="preserve"> (CN), München, Berlin, Stuttgart (DE), </w:t>
      </w:r>
    </w:p>
    <w:p w14:paraId="3F54E35F" w14:textId="77777777" w:rsidR="00FF00F1" w:rsidRDefault="00FF00F1" w:rsidP="00FF00F1">
      <w:pPr>
        <w:ind w:left="1416" w:firstLine="708"/>
        <w:rPr>
          <w:rFonts w:ascii="Arial" w:hAnsi="Arial"/>
          <w:sz w:val="18"/>
          <w:szCs w:val="18"/>
          <w:lang w:val="fr-FR"/>
        </w:rPr>
      </w:pPr>
      <w:r w:rsidRPr="00E36A0A">
        <w:rPr>
          <w:rFonts w:ascii="Arial" w:hAnsi="Arial"/>
          <w:bCs/>
          <w:sz w:val="18"/>
          <w:szCs w:val="18"/>
          <w:lang w:val="en-GB"/>
        </w:rPr>
        <w:t xml:space="preserve">Lyon, Paris (FR), </w:t>
      </w:r>
      <w:r w:rsidRPr="00E36A0A">
        <w:rPr>
          <w:rFonts w:ascii="Arial" w:hAnsi="Arial"/>
          <w:bCs/>
          <w:sz w:val="18"/>
          <w:szCs w:val="18"/>
          <w:lang w:val="en-GB"/>
        </w:rPr>
        <w:tab/>
      </w:r>
      <w:r w:rsidRPr="00E36A0A">
        <w:rPr>
          <w:rFonts w:ascii="Arial" w:hAnsi="Arial"/>
          <w:sz w:val="18"/>
          <w:szCs w:val="18"/>
          <w:lang w:val="en-GB"/>
        </w:rPr>
        <w:t xml:space="preserve">Pune (IN), </w:t>
      </w:r>
      <w:proofErr w:type="spellStart"/>
      <w:r w:rsidRPr="00E36A0A">
        <w:rPr>
          <w:rFonts w:ascii="Arial" w:hAnsi="Arial"/>
          <w:sz w:val="18"/>
          <w:szCs w:val="18"/>
          <w:lang w:val="en-GB"/>
        </w:rPr>
        <w:t>Tokio</w:t>
      </w:r>
      <w:proofErr w:type="spellEnd"/>
      <w:r w:rsidRPr="00E36A0A">
        <w:rPr>
          <w:rFonts w:ascii="Arial" w:hAnsi="Arial"/>
          <w:sz w:val="18"/>
          <w:szCs w:val="18"/>
          <w:lang w:val="en-GB"/>
        </w:rPr>
        <w:t xml:space="preserve"> (JP), </w:t>
      </w:r>
      <w:r>
        <w:rPr>
          <w:rFonts w:ascii="Arial" w:hAnsi="Arial"/>
          <w:sz w:val="18"/>
          <w:szCs w:val="18"/>
          <w:lang w:val="fr-FR"/>
        </w:rPr>
        <w:t>Charlotte (US)</w:t>
      </w:r>
    </w:p>
    <w:p w14:paraId="36A38290" w14:textId="77777777" w:rsidR="00FF00F1" w:rsidRDefault="00FF00F1" w:rsidP="00FF00F1">
      <w:pPr>
        <w:rPr>
          <w:rFonts w:ascii="Arial" w:hAnsi="Arial"/>
          <w:sz w:val="18"/>
          <w:szCs w:val="18"/>
        </w:rPr>
      </w:pPr>
      <w:r w:rsidRPr="00782C3A">
        <w:rPr>
          <w:rFonts w:ascii="Arial" w:hAnsi="Arial"/>
          <w:sz w:val="18"/>
          <w:szCs w:val="18"/>
        </w:rPr>
        <w:t>Exportquote:</w:t>
      </w:r>
      <w:r w:rsidRPr="00782C3A">
        <w:rPr>
          <w:rFonts w:ascii="Arial" w:hAnsi="Arial"/>
          <w:sz w:val="18"/>
          <w:szCs w:val="18"/>
        </w:rPr>
        <w:tab/>
      </w:r>
      <w:r w:rsidRPr="00782C3A">
        <w:rPr>
          <w:rFonts w:ascii="Arial" w:hAnsi="Arial"/>
          <w:sz w:val="18"/>
          <w:szCs w:val="18"/>
        </w:rPr>
        <w:tab/>
      </w:r>
      <w:r>
        <w:rPr>
          <w:rFonts w:ascii="Arial" w:hAnsi="Arial"/>
          <w:sz w:val="18"/>
          <w:szCs w:val="18"/>
        </w:rPr>
        <w:t xml:space="preserve">90 </w:t>
      </w:r>
      <w:r w:rsidRPr="00782C3A">
        <w:rPr>
          <w:rFonts w:ascii="Arial" w:hAnsi="Arial"/>
          <w:sz w:val="18"/>
          <w:szCs w:val="18"/>
        </w:rPr>
        <w:t>Prozent</w:t>
      </w:r>
    </w:p>
    <w:p w14:paraId="39D499FE" w14:textId="77777777" w:rsidR="00FF00F1" w:rsidRDefault="00FF00F1" w:rsidP="00FF00F1">
      <w:pPr>
        <w:rPr>
          <w:rFonts w:ascii="Arial" w:hAnsi="Arial"/>
          <w:sz w:val="18"/>
          <w:szCs w:val="18"/>
        </w:rPr>
      </w:pPr>
    </w:p>
    <w:p w14:paraId="105DE540" w14:textId="2179383C" w:rsidR="00CA5AC5" w:rsidRPr="009D79A1" w:rsidRDefault="00CA5AC5" w:rsidP="00CA5AC5">
      <w:pPr>
        <w:rPr>
          <w:rFonts w:ascii="Arial" w:hAnsi="Arial"/>
          <w:color w:val="000000" w:themeColor="text1"/>
          <w:sz w:val="18"/>
          <w:szCs w:val="18"/>
        </w:rPr>
      </w:pPr>
    </w:p>
    <w:p w14:paraId="3C05C356" w14:textId="77777777" w:rsidR="0090512D" w:rsidRPr="009D79A1" w:rsidRDefault="0090512D" w:rsidP="00CA5AC5">
      <w:pPr>
        <w:rPr>
          <w:rFonts w:ascii="Arial" w:hAnsi="Arial"/>
          <w:b/>
          <w:bCs/>
          <w:color w:val="000000" w:themeColor="text1"/>
          <w:sz w:val="22"/>
          <w:szCs w:val="22"/>
        </w:rPr>
        <w:sectPr w:rsidR="0090512D" w:rsidRPr="009D79A1" w:rsidSect="00A2552A">
          <w:pgSz w:w="11900" w:h="16840"/>
          <w:pgMar w:top="1417" w:right="1417" w:bottom="1134" w:left="1417" w:header="708" w:footer="708" w:gutter="0"/>
          <w:cols w:space="708"/>
          <w:docGrid w:linePitch="360"/>
        </w:sectPr>
      </w:pPr>
    </w:p>
    <w:p w14:paraId="4C0338C0" w14:textId="1E444487" w:rsidR="00CA5AC5" w:rsidRPr="009D79A1" w:rsidRDefault="00CA5AC5" w:rsidP="00CA5AC5">
      <w:pPr>
        <w:rPr>
          <w:rFonts w:ascii="Arial" w:hAnsi="Arial"/>
          <w:b/>
          <w:bCs/>
          <w:color w:val="000000" w:themeColor="text1"/>
          <w:sz w:val="22"/>
          <w:szCs w:val="22"/>
        </w:rPr>
      </w:pPr>
      <w:r w:rsidRPr="009D79A1">
        <w:rPr>
          <w:rFonts w:ascii="Arial" w:hAnsi="Arial"/>
          <w:b/>
          <w:bCs/>
          <w:color w:val="000000" w:themeColor="text1"/>
          <w:sz w:val="22"/>
          <w:szCs w:val="22"/>
        </w:rPr>
        <w:t>Weitere Informationen:</w:t>
      </w:r>
    </w:p>
    <w:p w14:paraId="32A4F20C" w14:textId="77777777" w:rsidR="00CA5AC5" w:rsidRPr="009D79A1" w:rsidRDefault="00CA5AC5" w:rsidP="00CA5AC5">
      <w:pPr>
        <w:rPr>
          <w:rFonts w:ascii="Arial" w:hAnsi="Arial"/>
          <w:color w:val="000000" w:themeColor="text1"/>
          <w:sz w:val="22"/>
          <w:szCs w:val="22"/>
        </w:rPr>
      </w:pPr>
      <w:r w:rsidRPr="009D79A1">
        <w:rPr>
          <w:rFonts w:ascii="Arial" w:hAnsi="Arial"/>
          <w:color w:val="000000" w:themeColor="text1"/>
          <w:sz w:val="22"/>
          <w:szCs w:val="22"/>
        </w:rPr>
        <w:t>Getzner Werkstoffe GmbH</w:t>
      </w:r>
    </w:p>
    <w:p w14:paraId="011C3650" w14:textId="77777777" w:rsidR="00F47443" w:rsidRDefault="00F47443" w:rsidP="00F47443">
      <w:r>
        <w:rPr>
          <w:rFonts w:ascii="Arial" w:hAnsi="Arial" w:cs="Arial"/>
          <w:color w:val="000000"/>
          <w:sz w:val="22"/>
          <w:szCs w:val="22"/>
        </w:rPr>
        <w:t>Laura Bumüller</w:t>
      </w:r>
    </w:p>
    <w:p w14:paraId="3073D186" w14:textId="739F6A65" w:rsidR="00CA5AC5" w:rsidRPr="009D79A1" w:rsidRDefault="00CA5AC5" w:rsidP="00CA5AC5">
      <w:pPr>
        <w:rPr>
          <w:rFonts w:ascii="Arial" w:hAnsi="Arial"/>
          <w:color w:val="000000" w:themeColor="text1"/>
          <w:sz w:val="22"/>
          <w:szCs w:val="22"/>
        </w:rPr>
      </w:pPr>
      <w:r w:rsidRPr="009D79A1">
        <w:rPr>
          <w:rFonts w:ascii="Arial" w:hAnsi="Arial"/>
          <w:color w:val="000000" w:themeColor="text1"/>
          <w:sz w:val="22"/>
          <w:szCs w:val="22"/>
        </w:rPr>
        <w:t xml:space="preserve">T </w:t>
      </w:r>
      <w:r w:rsidR="00F47443" w:rsidRPr="00F47443">
        <w:rPr>
          <w:rFonts w:ascii="Arial" w:hAnsi="Arial"/>
          <w:color w:val="000000" w:themeColor="text1"/>
          <w:sz w:val="22"/>
          <w:szCs w:val="22"/>
        </w:rPr>
        <w:t>+43</w:t>
      </w:r>
      <w:r w:rsidR="00F47443">
        <w:rPr>
          <w:rFonts w:ascii="Arial" w:hAnsi="Arial"/>
          <w:color w:val="000000" w:themeColor="text1"/>
          <w:sz w:val="22"/>
          <w:szCs w:val="22"/>
        </w:rPr>
        <w:t>-</w:t>
      </w:r>
      <w:r w:rsidR="00F47443" w:rsidRPr="00F47443">
        <w:rPr>
          <w:rFonts w:ascii="Arial" w:hAnsi="Arial"/>
          <w:color w:val="000000" w:themeColor="text1"/>
          <w:sz w:val="22"/>
          <w:szCs w:val="22"/>
        </w:rPr>
        <w:t>5552</w:t>
      </w:r>
      <w:r w:rsidR="00F47443">
        <w:rPr>
          <w:rFonts w:ascii="Arial" w:hAnsi="Arial"/>
          <w:color w:val="000000" w:themeColor="text1"/>
          <w:sz w:val="22"/>
          <w:szCs w:val="22"/>
        </w:rPr>
        <w:t>-</w:t>
      </w:r>
      <w:r w:rsidR="00F47443" w:rsidRPr="00F47443">
        <w:rPr>
          <w:rFonts w:ascii="Arial" w:hAnsi="Arial"/>
          <w:color w:val="000000" w:themeColor="text1"/>
          <w:sz w:val="22"/>
          <w:szCs w:val="22"/>
        </w:rPr>
        <w:t>201-1438</w:t>
      </w:r>
    </w:p>
    <w:p w14:paraId="741FC3B0" w14:textId="77777777" w:rsidR="00F47443" w:rsidRPr="00F47443" w:rsidRDefault="009E476F" w:rsidP="00F47443">
      <w:pPr>
        <w:rPr>
          <w:rFonts w:ascii="Arial" w:hAnsi="Arial"/>
          <w:color w:val="000000" w:themeColor="text1"/>
          <w:sz w:val="22"/>
          <w:szCs w:val="22"/>
        </w:rPr>
      </w:pPr>
      <w:hyperlink r:id="rId21" w:history="1">
        <w:r w:rsidR="00F47443" w:rsidRPr="00F47443">
          <w:rPr>
            <w:rFonts w:ascii="Arial" w:hAnsi="Arial"/>
            <w:color w:val="000000" w:themeColor="text1"/>
            <w:sz w:val="22"/>
            <w:szCs w:val="22"/>
          </w:rPr>
          <w:t>laura.bumueller@getzner.com</w:t>
        </w:r>
      </w:hyperlink>
    </w:p>
    <w:p w14:paraId="6437788F" w14:textId="77777777" w:rsidR="00CA5AC5" w:rsidRPr="009D79A1" w:rsidRDefault="00CA5AC5" w:rsidP="00CA5AC5">
      <w:pPr>
        <w:rPr>
          <w:rFonts w:ascii="Arial" w:hAnsi="Arial"/>
          <w:color w:val="000000" w:themeColor="text1"/>
          <w:sz w:val="22"/>
          <w:szCs w:val="22"/>
        </w:rPr>
      </w:pPr>
    </w:p>
    <w:p w14:paraId="6639DA9E" w14:textId="390CB85B" w:rsidR="00CA5AC5" w:rsidRPr="009D79A1" w:rsidRDefault="0090512D" w:rsidP="00CA5AC5">
      <w:pPr>
        <w:rPr>
          <w:rFonts w:ascii="Arial" w:hAnsi="Arial"/>
          <w:color w:val="000000" w:themeColor="text1"/>
          <w:sz w:val="22"/>
          <w:szCs w:val="22"/>
        </w:rPr>
      </w:pPr>
      <w:r w:rsidRPr="009D79A1">
        <w:rPr>
          <w:rFonts w:ascii="Arial" w:hAnsi="Arial"/>
          <w:color w:val="000000" w:themeColor="text1"/>
          <w:sz w:val="22"/>
          <w:szCs w:val="22"/>
        </w:rPr>
        <w:br w:type="column"/>
      </w:r>
      <w:r w:rsidR="00CA5AC5" w:rsidRPr="009D79A1">
        <w:rPr>
          <w:rFonts w:ascii="Arial" w:hAnsi="Arial"/>
          <w:color w:val="000000" w:themeColor="text1"/>
          <w:sz w:val="22"/>
          <w:szCs w:val="22"/>
        </w:rPr>
        <w:t>Pressekontakt:</w:t>
      </w:r>
    </w:p>
    <w:p w14:paraId="5484D08A" w14:textId="77777777" w:rsidR="00CA5AC5" w:rsidRPr="009D79A1" w:rsidRDefault="00CA5AC5" w:rsidP="00CA5AC5">
      <w:pPr>
        <w:rPr>
          <w:rFonts w:ascii="Arial" w:hAnsi="Arial"/>
          <w:color w:val="000000" w:themeColor="text1"/>
          <w:sz w:val="22"/>
          <w:szCs w:val="22"/>
        </w:rPr>
      </w:pPr>
      <w:r w:rsidRPr="009D79A1">
        <w:rPr>
          <w:rFonts w:ascii="Arial" w:hAnsi="Arial"/>
          <w:color w:val="000000" w:themeColor="text1"/>
          <w:sz w:val="22"/>
          <w:szCs w:val="22"/>
        </w:rPr>
        <w:t>ikp Vorarlberg GmbH</w:t>
      </w:r>
    </w:p>
    <w:p w14:paraId="0641229E" w14:textId="77777777" w:rsidR="00CA5AC5" w:rsidRPr="009D79A1" w:rsidRDefault="00CA5AC5" w:rsidP="00CA5AC5">
      <w:pPr>
        <w:rPr>
          <w:rFonts w:ascii="Arial" w:hAnsi="Arial"/>
          <w:color w:val="000000" w:themeColor="text1"/>
          <w:sz w:val="22"/>
          <w:szCs w:val="22"/>
        </w:rPr>
      </w:pPr>
      <w:r w:rsidRPr="009D79A1">
        <w:rPr>
          <w:rFonts w:ascii="Arial" w:hAnsi="Arial"/>
          <w:color w:val="000000" w:themeColor="text1"/>
          <w:sz w:val="22"/>
          <w:szCs w:val="22"/>
        </w:rPr>
        <w:t>Wanda Mikulec-Schwarz</w:t>
      </w:r>
    </w:p>
    <w:p w14:paraId="0BD9AAC5" w14:textId="77777777" w:rsidR="00CA5AC5" w:rsidRPr="009D79A1" w:rsidRDefault="00CA5AC5" w:rsidP="00CA5AC5">
      <w:pPr>
        <w:rPr>
          <w:rFonts w:ascii="Arial" w:hAnsi="Arial"/>
          <w:color w:val="000000" w:themeColor="text1"/>
          <w:sz w:val="22"/>
          <w:szCs w:val="22"/>
        </w:rPr>
      </w:pPr>
      <w:r w:rsidRPr="009D79A1">
        <w:rPr>
          <w:rFonts w:ascii="Arial" w:hAnsi="Arial"/>
          <w:color w:val="000000" w:themeColor="text1"/>
          <w:sz w:val="22"/>
          <w:szCs w:val="22"/>
        </w:rPr>
        <w:t>T +43-5572-398811-17</w:t>
      </w:r>
    </w:p>
    <w:p w14:paraId="36E6E89C" w14:textId="73DEE6E9" w:rsidR="00224B28" w:rsidRPr="009D79A1" w:rsidRDefault="00CA5AC5">
      <w:pPr>
        <w:rPr>
          <w:rFonts w:ascii="Arial" w:hAnsi="Arial"/>
          <w:color w:val="000000" w:themeColor="text1"/>
          <w:sz w:val="22"/>
          <w:szCs w:val="22"/>
        </w:rPr>
      </w:pPr>
      <w:r w:rsidRPr="009D79A1">
        <w:rPr>
          <w:rFonts w:ascii="Arial" w:hAnsi="Arial"/>
          <w:color w:val="000000" w:themeColor="text1"/>
          <w:sz w:val="22"/>
          <w:szCs w:val="22"/>
        </w:rPr>
        <w:t>wanda.schwarz@ikp.at</w:t>
      </w:r>
    </w:p>
    <w:sectPr w:rsidR="00224B28" w:rsidRPr="009D79A1" w:rsidSect="0090512D">
      <w:type w:val="continuous"/>
      <w:pgSz w:w="11900" w:h="16840"/>
      <w:pgMar w:top="1417" w:right="1417" w:bottom="1134"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otype Univers 330 Light">
    <w:altName w:val="72"/>
    <w:charset w:val="4D"/>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74E32"/>
    <w:multiLevelType w:val="multilevel"/>
    <w:tmpl w:val="4418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6D59E6"/>
    <w:multiLevelType w:val="multilevel"/>
    <w:tmpl w:val="1930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0741AD"/>
    <w:multiLevelType w:val="hybridMultilevel"/>
    <w:tmpl w:val="92A674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9996FF6"/>
    <w:multiLevelType w:val="multilevel"/>
    <w:tmpl w:val="0E6488B0"/>
    <w:lvl w:ilvl="0">
      <w:start w:val="1"/>
      <w:numFmt w:val="bullet"/>
      <w:pStyle w:val="ikpAufzhlungszeichen2014"/>
      <w:lvlText w:val="&gt;"/>
      <w:lvlJc w:val="left"/>
      <w:pPr>
        <w:tabs>
          <w:tab w:val="num" w:pos="426"/>
        </w:tabs>
        <w:ind w:left="426" w:hanging="284"/>
      </w:pPr>
      <w:rPr>
        <w:rFonts w:ascii="Linotype Univers 330 Light" w:hAnsi="Linotype Univers 330 Light" w:hint="default"/>
        <w:b w:val="0"/>
        <w:i w:val="0"/>
        <w:color w:val="auto"/>
      </w:rPr>
    </w:lvl>
    <w:lvl w:ilvl="1">
      <w:start w:val="1"/>
      <w:numFmt w:val="bullet"/>
      <w:lvlText w:val="&gt;"/>
      <w:lvlJc w:val="left"/>
      <w:pPr>
        <w:tabs>
          <w:tab w:val="num" w:pos="283"/>
        </w:tabs>
        <w:ind w:left="283" w:hanging="283"/>
      </w:pPr>
      <w:rPr>
        <w:rFonts w:ascii="Linotype Univers 330 Light" w:hAnsi="Linotype Univers 330 Light" w:hint="default"/>
        <w:color w:val="auto"/>
      </w:rPr>
    </w:lvl>
    <w:lvl w:ilvl="2">
      <w:start w:val="1"/>
      <w:numFmt w:val="bullet"/>
      <w:lvlText w:val="&gt;"/>
      <w:lvlJc w:val="left"/>
      <w:pPr>
        <w:tabs>
          <w:tab w:val="num" w:pos="284"/>
        </w:tabs>
        <w:ind w:left="284" w:hanging="284"/>
      </w:pPr>
      <w:rPr>
        <w:rFonts w:ascii="Linotype Univers 330 Light" w:hAnsi="Linotype Univers 330 Light" w:hint="default"/>
        <w:color w:val="auto"/>
      </w:rPr>
    </w:lvl>
    <w:lvl w:ilvl="3">
      <w:start w:val="1"/>
      <w:numFmt w:val="bullet"/>
      <w:lvlText w:val="&gt;"/>
      <w:lvlJc w:val="left"/>
      <w:pPr>
        <w:tabs>
          <w:tab w:val="num" w:pos="1134"/>
        </w:tabs>
        <w:ind w:left="1134" w:hanging="283"/>
      </w:pPr>
      <w:rPr>
        <w:rFonts w:ascii="Linotype Univers 330 Light" w:hAnsi="Linotype Univers 330 Light" w:hint="default"/>
        <w:color w:val="auto"/>
      </w:rPr>
    </w:lvl>
    <w:lvl w:ilvl="4">
      <w:start w:val="1"/>
      <w:numFmt w:val="bullet"/>
      <w:lvlText w:val="o"/>
      <w:lvlJc w:val="left"/>
      <w:pPr>
        <w:tabs>
          <w:tab w:val="num" w:pos="5045"/>
        </w:tabs>
        <w:ind w:left="5045" w:hanging="340"/>
      </w:pPr>
      <w:rPr>
        <w:rFonts w:ascii="Courier New" w:hAnsi="Courier New" w:cs="Arial" w:hint="default"/>
      </w:rPr>
    </w:lvl>
    <w:lvl w:ilvl="5">
      <w:start w:val="1"/>
      <w:numFmt w:val="bullet"/>
      <w:lvlText w:val=""/>
      <w:lvlJc w:val="left"/>
      <w:pPr>
        <w:tabs>
          <w:tab w:val="num" w:pos="6122"/>
        </w:tabs>
        <w:ind w:left="6122" w:hanging="340"/>
      </w:pPr>
      <w:rPr>
        <w:rFonts w:ascii="Wingdings" w:hAnsi="Wingdings" w:hint="default"/>
      </w:rPr>
    </w:lvl>
    <w:lvl w:ilvl="6">
      <w:start w:val="1"/>
      <w:numFmt w:val="bullet"/>
      <w:lvlText w:val=""/>
      <w:lvlJc w:val="left"/>
      <w:pPr>
        <w:tabs>
          <w:tab w:val="num" w:pos="7199"/>
        </w:tabs>
        <w:ind w:left="7199" w:hanging="340"/>
      </w:pPr>
      <w:rPr>
        <w:rFonts w:ascii="Symbol" w:hAnsi="Symbol" w:hint="default"/>
      </w:rPr>
    </w:lvl>
    <w:lvl w:ilvl="7">
      <w:start w:val="1"/>
      <w:numFmt w:val="bullet"/>
      <w:lvlText w:val="o"/>
      <w:lvlJc w:val="left"/>
      <w:pPr>
        <w:tabs>
          <w:tab w:val="num" w:pos="8276"/>
        </w:tabs>
        <w:ind w:left="8276" w:hanging="340"/>
      </w:pPr>
      <w:rPr>
        <w:rFonts w:ascii="Courier New" w:hAnsi="Courier New" w:cs="Arial" w:hint="default"/>
      </w:rPr>
    </w:lvl>
    <w:lvl w:ilvl="8">
      <w:start w:val="1"/>
      <w:numFmt w:val="bullet"/>
      <w:lvlText w:val=""/>
      <w:lvlJc w:val="left"/>
      <w:pPr>
        <w:tabs>
          <w:tab w:val="num" w:pos="9353"/>
        </w:tabs>
        <w:ind w:left="9353" w:hanging="340"/>
      </w:pPr>
      <w:rPr>
        <w:rFonts w:ascii="Wingdings" w:hAnsi="Wingdings" w:hint="default"/>
      </w:rPr>
    </w:lvl>
  </w:abstractNum>
  <w:num w:numId="1" w16cid:durableId="222764204">
    <w:abstractNumId w:val="0"/>
  </w:num>
  <w:num w:numId="2" w16cid:durableId="886455146">
    <w:abstractNumId w:val="1"/>
  </w:num>
  <w:num w:numId="3" w16cid:durableId="731393126">
    <w:abstractNumId w:val="3"/>
  </w:num>
  <w:num w:numId="4" w16cid:durableId="15354575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DD9"/>
    <w:rsid w:val="00000909"/>
    <w:rsid w:val="00001242"/>
    <w:rsid w:val="000012E5"/>
    <w:rsid w:val="00005A92"/>
    <w:rsid w:val="00006440"/>
    <w:rsid w:val="00006C9C"/>
    <w:rsid w:val="00010875"/>
    <w:rsid w:val="00010ACE"/>
    <w:rsid w:val="00014728"/>
    <w:rsid w:val="00014ED6"/>
    <w:rsid w:val="000155A0"/>
    <w:rsid w:val="000216E7"/>
    <w:rsid w:val="000243A4"/>
    <w:rsid w:val="00025880"/>
    <w:rsid w:val="000276AE"/>
    <w:rsid w:val="00031973"/>
    <w:rsid w:val="00032123"/>
    <w:rsid w:val="000321B4"/>
    <w:rsid w:val="00032AD6"/>
    <w:rsid w:val="00035641"/>
    <w:rsid w:val="000358A5"/>
    <w:rsid w:val="0003680C"/>
    <w:rsid w:val="00043607"/>
    <w:rsid w:val="00043CF5"/>
    <w:rsid w:val="00044381"/>
    <w:rsid w:val="0004518F"/>
    <w:rsid w:val="000464A2"/>
    <w:rsid w:val="000539CE"/>
    <w:rsid w:val="000543D3"/>
    <w:rsid w:val="00055AAB"/>
    <w:rsid w:val="00056E0A"/>
    <w:rsid w:val="00062BCF"/>
    <w:rsid w:val="00063BEA"/>
    <w:rsid w:val="00064C5A"/>
    <w:rsid w:val="0006702B"/>
    <w:rsid w:val="00070904"/>
    <w:rsid w:val="00071619"/>
    <w:rsid w:val="000718FC"/>
    <w:rsid w:val="000739D0"/>
    <w:rsid w:val="00074C21"/>
    <w:rsid w:val="00074F1D"/>
    <w:rsid w:val="000762A5"/>
    <w:rsid w:val="0007735C"/>
    <w:rsid w:val="00077696"/>
    <w:rsid w:val="0007784F"/>
    <w:rsid w:val="00080857"/>
    <w:rsid w:val="00082BC8"/>
    <w:rsid w:val="00082EC8"/>
    <w:rsid w:val="000853BC"/>
    <w:rsid w:val="00086DBF"/>
    <w:rsid w:val="0008790B"/>
    <w:rsid w:val="000920E9"/>
    <w:rsid w:val="000937B5"/>
    <w:rsid w:val="000959F0"/>
    <w:rsid w:val="00097C7A"/>
    <w:rsid w:val="000A1606"/>
    <w:rsid w:val="000A1E1A"/>
    <w:rsid w:val="000A3475"/>
    <w:rsid w:val="000A421E"/>
    <w:rsid w:val="000A4EA2"/>
    <w:rsid w:val="000A5D16"/>
    <w:rsid w:val="000B3A45"/>
    <w:rsid w:val="000C25C1"/>
    <w:rsid w:val="000C6155"/>
    <w:rsid w:val="000C6FA4"/>
    <w:rsid w:val="000C7F34"/>
    <w:rsid w:val="000D1462"/>
    <w:rsid w:val="000D2326"/>
    <w:rsid w:val="000D2402"/>
    <w:rsid w:val="000D418D"/>
    <w:rsid w:val="000D6719"/>
    <w:rsid w:val="000E2E52"/>
    <w:rsid w:val="000E331F"/>
    <w:rsid w:val="000E4F24"/>
    <w:rsid w:val="000E7001"/>
    <w:rsid w:val="000F2283"/>
    <w:rsid w:val="000F574B"/>
    <w:rsid w:val="00100CB6"/>
    <w:rsid w:val="00100F0E"/>
    <w:rsid w:val="001011EF"/>
    <w:rsid w:val="0010549F"/>
    <w:rsid w:val="00106386"/>
    <w:rsid w:val="00106435"/>
    <w:rsid w:val="001065C1"/>
    <w:rsid w:val="00110AF1"/>
    <w:rsid w:val="00111AAF"/>
    <w:rsid w:val="00112D82"/>
    <w:rsid w:val="00113AD0"/>
    <w:rsid w:val="001160DB"/>
    <w:rsid w:val="001247A8"/>
    <w:rsid w:val="00132D86"/>
    <w:rsid w:val="00133051"/>
    <w:rsid w:val="00133BD1"/>
    <w:rsid w:val="00136FD4"/>
    <w:rsid w:val="00140A8A"/>
    <w:rsid w:val="00140C16"/>
    <w:rsid w:val="00140F71"/>
    <w:rsid w:val="001424A2"/>
    <w:rsid w:val="001452EB"/>
    <w:rsid w:val="00145E49"/>
    <w:rsid w:val="00145EBD"/>
    <w:rsid w:val="0015138B"/>
    <w:rsid w:val="001533AD"/>
    <w:rsid w:val="00153F42"/>
    <w:rsid w:val="001552E2"/>
    <w:rsid w:val="00155E28"/>
    <w:rsid w:val="001614C1"/>
    <w:rsid w:val="00162BD1"/>
    <w:rsid w:val="001648A5"/>
    <w:rsid w:val="00164E84"/>
    <w:rsid w:val="0016581B"/>
    <w:rsid w:val="0016627A"/>
    <w:rsid w:val="00170E0A"/>
    <w:rsid w:val="00173776"/>
    <w:rsid w:val="00174960"/>
    <w:rsid w:val="0017600D"/>
    <w:rsid w:val="0018026C"/>
    <w:rsid w:val="0018185D"/>
    <w:rsid w:val="001849B3"/>
    <w:rsid w:val="00187247"/>
    <w:rsid w:val="0019261A"/>
    <w:rsid w:val="0019277A"/>
    <w:rsid w:val="001935B6"/>
    <w:rsid w:val="001954E1"/>
    <w:rsid w:val="00197FE2"/>
    <w:rsid w:val="001A4497"/>
    <w:rsid w:val="001A771B"/>
    <w:rsid w:val="001B0399"/>
    <w:rsid w:val="001B2F78"/>
    <w:rsid w:val="001B53A7"/>
    <w:rsid w:val="001B7F3F"/>
    <w:rsid w:val="001C0A5C"/>
    <w:rsid w:val="001C4D26"/>
    <w:rsid w:val="001C565C"/>
    <w:rsid w:val="001C5B3A"/>
    <w:rsid w:val="001C6C2F"/>
    <w:rsid w:val="001C6E6E"/>
    <w:rsid w:val="001D0199"/>
    <w:rsid w:val="001D0D6D"/>
    <w:rsid w:val="001D3E37"/>
    <w:rsid w:val="001D4B42"/>
    <w:rsid w:val="001D5812"/>
    <w:rsid w:val="001D5FA1"/>
    <w:rsid w:val="001E3F5E"/>
    <w:rsid w:val="001E4575"/>
    <w:rsid w:val="001E4838"/>
    <w:rsid w:val="001F0598"/>
    <w:rsid w:val="001F3672"/>
    <w:rsid w:val="001F5C07"/>
    <w:rsid w:val="00202C88"/>
    <w:rsid w:val="00203153"/>
    <w:rsid w:val="00203464"/>
    <w:rsid w:val="00205E85"/>
    <w:rsid w:val="00217F1B"/>
    <w:rsid w:val="002209AB"/>
    <w:rsid w:val="0022125C"/>
    <w:rsid w:val="00224730"/>
    <w:rsid w:val="00224B28"/>
    <w:rsid w:val="0022613C"/>
    <w:rsid w:val="002274BD"/>
    <w:rsid w:val="00232E4B"/>
    <w:rsid w:val="002368C4"/>
    <w:rsid w:val="002450B6"/>
    <w:rsid w:val="00245257"/>
    <w:rsid w:val="00246332"/>
    <w:rsid w:val="0025360A"/>
    <w:rsid w:val="002557F8"/>
    <w:rsid w:val="00260FAB"/>
    <w:rsid w:val="00265EE0"/>
    <w:rsid w:val="0026612B"/>
    <w:rsid w:val="002666E3"/>
    <w:rsid w:val="00267F59"/>
    <w:rsid w:val="002703A4"/>
    <w:rsid w:val="00270E20"/>
    <w:rsid w:val="00270EE2"/>
    <w:rsid w:val="00272873"/>
    <w:rsid w:val="00273921"/>
    <w:rsid w:val="00275177"/>
    <w:rsid w:val="00276EDD"/>
    <w:rsid w:val="002812DF"/>
    <w:rsid w:val="00281E6C"/>
    <w:rsid w:val="0028292C"/>
    <w:rsid w:val="002849E7"/>
    <w:rsid w:val="002851A7"/>
    <w:rsid w:val="0029033A"/>
    <w:rsid w:val="002906C8"/>
    <w:rsid w:val="0029271D"/>
    <w:rsid w:val="00295236"/>
    <w:rsid w:val="0029600F"/>
    <w:rsid w:val="00297897"/>
    <w:rsid w:val="002A1626"/>
    <w:rsid w:val="002A22E7"/>
    <w:rsid w:val="002A3728"/>
    <w:rsid w:val="002A53A5"/>
    <w:rsid w:val="002A60E0"/>
    <w:rsid w:val="002B0E32"/>
    <w:rsid w:val="002B2714"/>
    <w:rsid w:val="002B2CC1"/>
    <w:rsid w:val="002B4256"/>
    <w:rsid w:val="002B5894"/>
    <w:rsid w:val="002B6667"/>
    <w:rsid w:val="002C0016"/>
    <w:rsid w:val="002C0F0D"/>
    <w:rsid w:val="002C2E7F"/>
    <w:rsid w:val="002C6766"/>
    <w:rsid w:val="002D0D7A"/>
    <w:rsid w:val="002D15AE"/>
    <w:rsid w:val="002D1F5D"/>
    <w:rsid w:val="002D2544"/>
    <w:rsid w:val="002D31BC"/>
    <w:rsid w:val="002D37AB"/>
    <w:rsid w:val="002D4ED7"/>
    <w:rsid w:val="002E223D"/>
    <w:rsid w:val="002E301B"/>
    <w:rsid w:val="002F0568"/>
    <w:rsid w:val="002F0936"/>
    <w:rsid w:val="002F2D44"/>
    <w:rsid w:val="002F3518"/>
    <w:rsid w:val="002F679E"/>
    <w:rsid w:val="002F7DD0"/>
    <w:rsid w:val="003002AF"/>
    <w:rsid w:val="00302D1A"/>
    <w:rsid w:val="00303B2C"/>
    <w:rsid w:val="00304755"/>
    <w:rsid w:val="003104EC"/>
    <w:rsid w:val="003113BE"/>
    <w:rsid w:val="003158AA"/>
    <w:rsid w:val="00317CDA"/>
    <w:rsid w:val="0032261A"/>
    <w:rsid w:val="00323920"/>
    <w:rsid w:val="00324AE3"/>
    <w:rsid w:val="00326E7F"/>
    <w:rsid w:val="003318F9"/>
    <w:rsid w:val="0033242A"/>
    <w:rsid w:val="00342ED3"/>
    <w:rsid w:val="00344D23"/>
    <w:rsid w:val="00347840"/>
    <w:rsid w:val="003500AF"/>
    <w:rsid w:val="003554D6"/>
    <w:rsid w:val="0035690E"/>
    <w:rsid w:val="003572E1"/>
    <w:rsid w:val="00357D66"/>
    <w:rsid w:val="00360A75"/>
    <w:rsid w:val="0037168F"/>
    <w:rsid w:val="00371C59"/>
    <w:rsid w:val="00372E51"/>
    <w:rsid w:val="0037395E"/>
    <w:rsid w:val="00381540"/>
    <w:rsid w:val="00382A60"/>
    <w:rsid w:val="00383A61"/>
    <w:rsid w:val="003866B7"/>
    <w:rsid w:val="00386AFC"/>
    <w:rsid w:val="0039144C"/>
    <w:rsid w:val="00394934"/>
    <w:rsid w:val="00395E13"/>
    <w:rsid w:val="00396304"/>
    <w:rsid w:val="003965BA"/>
    <w:rsid w:val="0039698F"/>
    <w:rsid w:val="003A3981"/>
    <w:rsid w:val="003A4125"/>
    <w:rsid w:val="003A5CF6"/>
    <w:rsid w:val="003A60FD"/>
    <w:rsid w:val="003A6DAD"/>
    <w:rsid w:val="003B09E8"/>
    <w:rsid w:val="003B134F"/>
    <w:rsid w:val="003B215E"/>
    <w:rsid w:val="003B39D9"/>
    <w:rsid w:val="003B419D"/>
    <w:rsid w:val="003B73F6"/>
    <w:rsid w:val="003B7699"/>
    <w:rsid w:val="003C13D3"/>
    <w:rsid w:val="003C21B9"/>
    <w:rsid w:val="003C797B"/>
    <w:rsid w:val="003D2D4A"/>
    <w:rsid w:val="003D516D"/>
    <w:rsid w:val="003D55CF"/>
    <w:rsid w:val="003D60F5"/>
    <w:rsid w:val="003D6141"/>
    <w:rsid w:val="003D61B7"/>
    <w:rsid w:val="003E07B2"/>
    <w:rsid w:val="003E093C"/>
    <w:rsid w:val="003E4B65"/>
    <w:rsid w:val="003E4C5C"/>
    <w:rsid w:val="003F0EC7"/>
    <w:rsid w:val="003F159A"/>
    <w:rsid w:val="00400383"/>
    <w:rsid w:val="00401AC3"/>
    <w:rsid w:val="00402D9B"/>
    <w:rsid w:val="00402F99"/>
    <w:rsid w:val="004071D8"/>
    <w:rsid w:val="00407F78"/>
    <w:rsid w:val="00411F27"/>
    <w:rsid w:val="0041220B"/>
    <w:rsid w:val="004139E8"/>
    <w:rsid w:val="00413A6C"/>
    <w:rsid w:val="00421369"/>
    <w:rsid w:val="0042193D"/>
    <w:rsid w:val="00421BE3"/>
    <w:rsid w:val="00422EF4"/>
    <w:rsid w:val="004251A6"/>
    <w:rsid w:val="004255D8"/>
    <w:rsid w:val="00430DFF"/>
    <w:rsid w:val="0043452C"/>
    <w:rsid w:val="00440AC1"/>
    <w:rsid w:val="0044217C"/>
    <w:rsid w:val="00443EC2"/>
    <w:rsid w:val="00443FB9"/>
    <w:rsid w:val="00445606"/>
    <w:rsid w:val="0045450A"/>
    <w:rsid w:val="004575E9"/>
    <w:rsid w:val="0046089A"/>
    <w:rsid w:val="0046399A"/>
    <w:rsid w:val="004641EF"/>
    <w:rsid w:val="00465A4A"/>
    <w:rsid w:val="00465A94"/>
    <w:rsid w:val="00473475"/>
    <w:rsid w:val="00475DD4"/>
    <w:rsid w:val="0047739B"/>
    <w:rsid w:val="00481DF9"/>
    <w:rsid w:val="00482A5F"/>
    <w:rsid w:val="00483B38"/>
    <w:rsid w:val="004840BD"/>
    <w:rsid w:val="00484A6F"/>
    <w:rsid w:val="00485223"/>
    <w:rsid w:val="00486FB4"/>
    <w:rsid w:val="00487241"/>
    <w:rsid w:val="00487F4A"/>
    <w:rsid w:val="00496046"/>
    <w:rsid w:val="004960B7"/>
    <w:rsid w:val="00496419"/>
    <w:rsid w:val="004A15FF"/>
    <w:rsid w:val="004A2A29"/>
    <w:rsid w:val="004A451A"/>
    <w:rsid w:val="004A66C7"/>
    <w:rsid w:val="004A6F07"/>
    <w:rsid w:val="004A72A4"/>
    <w:rsid w:val="004B1DD6"/>
    <w:rsid w:val="004B5132"/>
    <w:rsid w:val="004B769A"/>
    <w:rsid w:val="004C1AE5"/>
    <w:rsid w:val="004C21C5"/>
    <w:rsid w:val="004C269E"/>
    <w:rsid w:val="004C636B"/>
    <w:rsid w:val="004D0381"/>
    <w:rsid w:val="004D226E"/>
    <w:rsid w:val="004D3ED8"/>
    <w:rsid w:val="004D6375"/>
    <w:rsid w:val="004D6540"/>
    <w:rsid w:val="004D6F66"/>
    <w:rsid w:val="004D73B7"/>
    <w:rsid w:val="004D7D75"/>
    <w:rsid w:val="004E12B5"/>
    <w:rsid w:val="004E321C"/>
    <w:rsid w:val="004E42C9"/>
    <w:rsid w:val="004E5260"/>
    <w:rsid w:val="004E602A"/>
    <w:rsid w:val="004E7771"/>
    <w:rsid w:val="004F01CF"/>
    <w:rsid w:val="004F1210"/>
    <w:rsid w:val="004F1EFC"/>
    <w:rsid w:val="004F3FF6"/>
    <w:rsid w:val="004F4C50"/>
    <w:rsid w:val="004F601E"/>
    <w:rsid w:val="004F6233"/>
    <w:rsid w:val="005009A0"/>
    <w:rsid w:val="00501425"/>
    <w:rsid w:val="0050468C"/>
    <w:rsid w:val="00505219"/>
    <w:rsid w:val="0050773C"/>
    <w:rsid w:val="00507C30"/>
    <w:rsid w:val="005102D3"/>
    <w:rsid w:val="00510363"/>
    <w:rsid w:val="00510587"/>
    <w:rsid w:val="00510786"/>
    <w:rsid w:val="005115DC"/>
    <w:rsid w:val="00512ACC"/>
    <w:rsid w:val="00520C40"/>
    <w:rsid w:val="00523CD9"/>
    <w:rsid w:val="00525387"/>
    <w:rsid w:val="0052665D"/>
    <w:rsid w:val="00527304"/>
    <w:rsid w:val="00531C7D"/>
    <w:rsid w:val="00533936"/>
    <w:rsid w:val="00534FA6"/>
    <w:rsid w:val="00536797"/>
    <w:rsid w:val="00546219"/>
    <w:rsid w:val="005513CD"/>
    <w:rsid w:val="00551546"/>
    <w:rsid w:val="0055177A"/>
    <w:rsid w:val="00552BD4"/>
    <w:rsid w:val="00553B67"/>
    <w:rsid w:val="005560F9"/>
    <w:rsid w:val="00560DBF"/>
    <w:rsid w:val="005634B2"/>
    <w:rsid w:val="00565C3A"/>
    <w:rsid w:val="005661C1"/>
    <w:rsid w:val="00570CA1"/>
    <w:rsid w:val="00574BCC"/>
    <w:rsid w:val="0057667A"/>
    <w:rsid w:val="00581BA7"/>
    <w:rsid w:val="00587194"/>
    <w:rsid w:val="00590CAA"/>
    <w:rsid w:val="0059334D"/>
    <w:rsid w:val="00593994"/>
    <w:rsid w:val="005956DE"/>
    <w:rsid w:val="00595B77"/>
    <w:rsid w:val="00597207"/>
    <w:rsid w:val="005A21A1"/>
    <w:rsid w:val="005A619A"/>
    <w:rsid w:val="005A6D2A"/>
    <w:rsid w:val="005B1F9D"/>
    <w:rsid w:val="005B248D"/>
    <w:rsid w:val="005B3707"/>
    <w:rsid w:val="005B55D5"/>
    <w:rsid w:val="005B5E87"/>
    <w:rsid w:val="005C1163"/>
    <w:rsid w:val="005C41A9"/>
    <w:rsid w:val="005C4FAC"/>
    <w:rsid w:val="005C5988"/>
    <w:rsid w:val="005C68D0"/>
    <w:rsid w:val="005D0368"/>
    <w:rsid w:val="005D2CC5"/>
    <w:rsid w:val="005D2FFB"/>
    <w:rsid w:val="005D6140"/>
    <w:rsid w:val="005D638C"/>
    <w:rsid w:val="005E2D8E"/>
    <w:rsid w:val="005E5705"/>
    <w:rsid w:val="005E5FF1"/>
    <w:rsid w:val="005E67C7"/>
    <w:rsid w:val="005F0802"/>
    <w:rsid w:val="005F2291"/>
    <w:rsid w:val="005F2397"/>
    <w:rsid w:val="005F65F4"/>
    <w:rsid w:val="005F6D25"/>
    <w:rsid w:val="006002DC"/>
    <w:rsid w:val="006007E1"/>
    <w:rsid w:val="006051EE"/>
    <w:rsid w:val="00605D38"/>
    <w:rsid w:val="00607918"/>
    <w:rsid w:val="0061185E"/>
    <w:rsid w:val="00613260"/>
    <w:rsid w:val="0061343E"/>
    <w:rsid w:val="0062015F"/>
    <w:rsid w:val="00620B61"/>
    <w:rsid w:val="006215B0"/>
    <w:rsid w:val="00621874"/>
    <w:rsid w:val="00624394"/>
    <w:rsid w:val="00625FC9"/>
    <w:rsid w:val="00632ED2"/>
    <w:rsid w:val="00633377"/>
    <w:rsid w:val="00637729"/>
    <w:rsid w:val="00641F3B"/>
    <w:rsid w:val="006432AE"/>
    <w:rsid w:val="00644B70"/>
    <w:rsid w:val="00644ED4"/>
    <w:rsid w:val="00645F17"/>
    <w:rsid w:val="006470A3"/>
    <w:rsid w:val="006537AF"/>
    <w:rsid w:val="0065482A"/>
    <w:rsid w:val="00657234"/>
    <w:rsid w:val="00657A52"/>
    <w:rsid w:val="00657E6E"/>
    <w:rsid w:val="00661189"/>
    <w:rsid w:val="00662672"/>
    <w:rsid w:val="00663895"/>
    <w:rsid w:val="00664F65"/>
    <w:rsid w:val="0066627E"/>
    <w:rsid w:val="00666650"/>
    <w:rsid w:val="00666E48"/>
    <w:rsid w:val="0066738F"/>
    <w:rsid w:val="006721BA"/>
    <w:rsid w:val="0067527A"/>
    <w:rsid w:val="006753B3"/>
    <w:rsid w:val="00677C5B"/>
    <w:rsid w:val="00677C8C"/>
    <w:rsid w:val="00680919"/>
    <w:rsid w:val="0068295D"/>
    <w:rsid w:val="006832BF"/>
    <w:rsid w:val="006855B5"/>
    <w:rsid w:val="00694C26"/>
    <w:rsid w:val="006A02C1"/>
    <w:rsid w:val="006A189A"/>
    <w:rsid w:val="006A1DBF"/>
    <w:rsid w:val="006A21F9"/>
    <w:rsid w:val="006A3DA4"/>
    <w:rsid w:val="006A7CD6"/>
    <w:rsid w:val="006B3CD1"/>
    <w:rsid w:val="006B3D20"/>
    <w:rsid w:val="006B53DA"/>
    <w:rsid w:val="006B5DAD"/>
    <w:rsid w:val="006B7A8E"/>
    <w:rsid w:val="006B7ED6"/>
    <w:rsid w:val="006C2880"/>
    <w:rsid w:val="006C5601"/>
    <w:rsid w:val="006C67DC"/>
    <w:rsid w:val="006C6E75"/>
    <w:rsid w:val="006C7EFB"/>
    <w:rsid w:val="006D0BDF"/>
    <w:rsid w:val="006D5045"/>
    <w:rsid w:val="006D7A0E"/>
    <w:rsid w:val="006E1AE1"/>
    <w:rsid w:val="006E2051"/>
    <w:rsid w:val="006F0D5F"/>
    <w:rsid w:val="006F355A"/>
    <w:rsid w:val="006F41E5"/>
    <w:rsid w:val="006F44E6"/>
    <w:rsid w:val="006F5BBD"/>
    <w:rsid w:val="006F7869"/>
    <w:rsid w:val="007003EF"/>
    <w:rsid w:val="00700B31"/>
    <w:rsid w:val="007041C3"/>
    <w:rsid w:val="007048D5"/>
    <w:rsid w:val="00705585"/>
    <w:rsid w:val="00710D9B"/>
    <w:rsid w:val="00711C28"/>
    <w:rsid w:val="007120C5"/>
    <w:rsid w:val="00713FFF"/>
    <w:rsid w:val="00717E26"/>
    <w:rsid w:val="00720F94"/>
    <w:rsid w:val="00721E90"/>
    <w:rsid w:val="00723359"/>
    <w:rsid w:val="00723709"/>
    <w:rsid w:val="00725E14"/>
    <w:rsid w:val="007277BF"/>
    <w:rsid w:val="00730714"/>
    <w:rsid w:val="00732E4F"/>
    <w:rsid w:val="007332D9"/>
    <w:rsid w:val="007367B9"/>
    <w:rsid w:val="00737090"/>
    <w:rsid w:val="00737530"/>
    <w:rsid w:val="00740539"/>
    <w:rsid w:val="00742628"/>
    <w:rsid w:val="00743E27"/>
    <w:rsid w:val="0074448B"/>
    <w:rsid w:val="00746499"/>
    <w:rsid w:val="00746B4C"/>
    <w:rsid w:val="00746E2D"/>
    <w:rsid w:val="0074709A"/>
    <w:rsid w:val="007518CD"/>
    <w:rsid w:val="0075521E"/>
    <w:rsid w:val="00755FCE"/>
    <w:rsid w:val="00756017"/>
    <w:rsid w:val="00757ACC"/>
    <w:rsid w:val="00761502"/>
    <w:rsid w:val="00762A76"/>
    <w:rsid w:val="00763C8A"/>
    <w:rsid w:val="0076401B"/>
    <w:rsid w:val="00766B74"/>
    <w:rsid w:val="0077123C"/>
    <w:rsid w:val="00772327"/>
    <w:rsid w:val="007728B0"/>
    <w:rsid w:val="007732C0"/>
    <w:rsid w:val="0077513A"/>
    <w:rsid w:val="007762B0"/>
    <w:rsid w:val="00790283"/>
    <w:rsid w:val="007914A7"/>
    <w:rsid w:val="007972DD"/>
    <w:rsid w:val="00797B09"/>
    <w:rsid w:val="007A68A1"/>
    <w:rsid w:val="007A6EC8"/>
    <w:rsid w:val="007A703A"/>
    <w:rsid w:val="007A71A7"/>
    <w:rsid w:val="007A7AA1"/>
    <w:rsid w:val="007A7B1A"/>
    <w:rsid w:val="007B442E"/>
    <w:rsid w:val="007B65B0"/>
    <w:rsid w:val="007C1292"/>
    <w:rsid w:val="007C206F"/>
    <w:rsid w:val="007C2779"/>
    <w:rsid w:val="007C36B8"/>
    <w:rsid w:val="007C3C08"/>
    <w:rsid w:val="007C6238"/>
    <w:rsid w:val="007C76F9"/>
    <w:rsid w:val="007D0FB8"/>
    <w:rsid w:val="007D2019"/>
    <w:rsid w:val="007D4823"/>
    <w:rsid w:val="007D6338"/>
    <w:rsid w:val="007D6660"/>
    <w:rsid w:val="007D6967"/>
    <w:rsid w:val="007D7975"/>
    <w:rsid w:val="007E0EE4"/>
    <w:rsid w:val="007E4258"/>
    <w:rsid w:val="007E4ECE"/>
    <w:rsid w:val="007E4F33"/>
    <w:rsid w:val="007E6C9F"/>
    <w:rsid w:val="007F11AF"/>
    <w:rsid w:val="007F2857"/>
    <w:rsid w:val="007F4DAF"/>
    <w:rsid w:val="007F53EB"/>
    <w:rsid w:val="007F7209"/>
    <w:rsid w:val="007F73DB"/>
    <w:rsid w:val="00801602"/>
    <w:rsid w:val="00802100"/>
    <w:rsid w:val="00803C80"/>
    <w:rsid w:val="00804C6B"/>
    <w:rsid w:val="0080539A"/>
    <w:rsid w:val="00807B67"/>
    <w:rsid w:val="008109CC"/>
    <w:rsid w:val="008148C3"/>
    <w:rsid w:val="008161C4"/>
    <w:rsid w:val="008179BF"/>
    <w:rsid w:val="008204C5"/>
    <w:rsid w:val="00821122"/>
    <w:rsid w:val="00821A69"/>
    <w:rsid w:val="008245CD"/>
    <w:rsid w:val="00827CC2"/>
    <w:rsid w:val="00831DE8"/>
    <w:rsid w:val="00836524"/>
    <w:rsid w:val="00836CAD"/>
    <w:rsid w:val="0083737B"/>
    <w:rsid w:val="00837BA0"/>
    <w:rsid w:val="00841055"/>
    <w:rsid w:val="008412E4"/>
    <w:rsid w:val="0084243A"/>
    <w:rsid w:val="008435C0"/>
    <w:rsid w:val="00843FA7"/>
    <w:rsid w:val="008442F4"/>
    <w:rsid w:val="00845103"/>
    <w:rsid w:val="008452E7"/>
    <w:rsid w:val="00846FB5"/>
    <w:rsid w:val="008476C5"/>
    <w:rsid w:val="0085070F"/>
    <w:rsid w:val="00852C0A"/>
    <w:rsid w:val="00861B50"/>
    <w:rsid w:val="00865F8B"/>
    <w:rsid w:val="00870987"/>
    <w:rsid w:val="008731A4"/>
    <w:rsid w:val="0087538A"/>
    <w:rsid w:val="00876BE5"/>
    <w:rsid w:val="008806D6"/>
    <w:rsid w:val="008863ED"/>
    <w:rsid w:val="00891F8B"/>
    <w:rsid w:val="00892CE9"/>
    <w:rsid w:val="00893F3A"/>
    <w:rsid w:val="00895EBC"/>
    <w:rsid w:val="008A08DD"/>
    <w:rsid w:val="008A0C56"/>
    <w:rsid w:val="008A1D17"/>
    <w:rsid w:val="008A2526"/>
    <w:rsid w:val="008A5F1C"/>
    <w:rsid w:val="008A65ED"/>
    <w:rsid w:val="008A6FAC"/>
    <w:rsid w:val="008A77BF"/>
    <w:rsid w:val="008A7DC3"/>
    <w:rsid w:val="008B2978"/>
    <w:rsid w:val="008B2C02"/>
    <w:rsid w:val="008B5A97"/>
    <w:rsid w:val="008C0155"/>
    <w:rsid w:val="008C065B"/>
    <w:rsid w:val="008C080C"/>
    <w:rsid w:val="008C2850"/>
    <w:rsid w:val="008C30CF"/>
    <w:rsid w:val="008D009F"/>
    <w:rsid w:val="008D31B8"/>
    <w:rsid w:val="008D3435"/>
    <w:rsid w:val="008D6F56"/>
    <w:rsid w:val="008E0168"/>
    <w:rsid w:val="008E21CA"/>
    <w:rsid w:val="008E3B15"/>
    <w:rsid w:val="008E3C2B"/>
    <w:rsid w:val="008E7D09"/>
    <w:rsid w:val="008F0533"/>
    <w:rsid w:val="008F1632"/>
    <w:rsid w:val="008F25AD"/>
    <w:rsid w:val="008F3949"/>
    <w:rsid w:val="008F4014"/>
    <w:rsid w:val="008F57E4"/>
    <w:rsid w:val="008F599B"/>
    <w:rsid w:val="008F5DA4"/>
    <w:rsid w:val="009023C5"/>
    <w:rsid w:val="00903F91"/>
    <w:rsid w:val="0090512D"/>
    <w:rsid w:val="009070B4"/>
    <w:rsid w:val="00911A15"/>
    <w:rsid w:val="00913008"/>
    <w:rsid w:val="00913F82"/>
    <w:rsid w:val="009164C2"/>
    <w:rsid w:val="00916531"/>
    <w:rsid w:val="00920210"/>
    <w:rsid w:val="00921662"/>
    <w:rsid w:val="0092454F"/>
    <w:rsid w:val="00924CE4"/>
    <w:rsid w:val="009258AA"/>
    <w:rsid w:val="009272C7"/>
    <w:rsid w:val="0093152E"/>
    <w:rsid w:val="00931750"/>
    <w:rsid w:val="00932433"/>
    <w:rsid w:val="009331DF"/>
    <w:rsid w:val="009333DD"/>
    <w:rsid w:val="00934DD3"/>
    <w:rsid w:val="00934E70"/>
    <w:rsid w:val="0093677E"/>
    <w:rsid w:val="00937DDC"/>
    <w:rsid w:val="00940995"/>
    <w:rsid w:val="00941560"/>
    <w:rsid w:val="00942DFF"/>
    <w:rsid w:val="00943C07"/>
    <w:rsid w:val="00946CDD"/>
    <w:rsid w:val="00947131"/>
    <w:rsid w:val="00947167"/>
    <w:rsid w:val="00947E15"/>
    <w:rsid w:val="0095460A"/>
    <w:rsid w:val="00956B3F"/>
    <w:rsid w:val="0095785C"/>
    <w:rsid w:val="00962E93"/>
    <w:rsid w:val="00965F30"/>
    <w:rsid w:val="009717B8"/>
    <w:rsid w:val="0097194A"/>
    <w:rsid w:val="009773F4"/>
    <w:rsid w:val="00977C5D"/>
    <w:rsid w:val="00982D5D"/>
    <w:rsid w:val="0098351B"/>
    <w:rsid w:val="00984558"/>
    <w:rsid w:val="00984C65"/>
    <w:rsid w:val="0098560E"/>
    <w:rsid w:val="00985697"/>
    <w:rsid w:val="009867C8"/>
    <w:rsid w:val="00994092"/>
    <w:rsid w:val="0099495F"/>
    <w:rsid w:val="009953CD"/>
    <w:rsid w:val="0099563F"/>
    <w:rsid w:val="00995AE2"/>
    <w:rsid w:val="009974A7"/>
    <w:rsid w:val="00997794"/>
    <w:rsid w:val="009A0B4B"/>
    <w:rsid w:val="009A11D5"/>
    <w:rsid w:val="009A14C6"/>
    <w:rsid w:val="009A32BE"/>
    <w:rsid w:val="009A6E8F"/>
    <w:rsid w:val="009B37D6"/>
    <w:rsid w:val="009B6851"/>
    <w:rsid w:val="009B6896"/>
    <w:rsid w:val="009C58FB"/>
    <w:rsid w:val="009C5A67"/>
    <w:rsid w:val="009C5E1A"/>
    <w:rsid w:val="009D06AA"/>
    <w:rsid w:val="009D19D3"/>
    <w:rsid w:val="009D21EC"/>
    <w:rsid w:val="009D23FB"/>
    <w:rsid w:val="009D3D6B"/>
    <w:rsid w:val="009D5AFF"/>
    <w:rsid w:val="009D5C33"/>
    <w:rsid w:val="009D79A1"/>
    <w:rsid w:val="009E476F"/>
    <w:rsid w:val="009E5247"/>
    <w:rsid w:val="009E7D7B"/>
    <w:rsid w:val="009F2043"/>
    <w:rsid w:val="009F5C42"/>
    <w:rsid w:val="00A00CFA"/>
    <w:rsid w:val="00A01936"/>
    <w:rsid w:val="00A034A5"/>
    <w:rsid w:val="00A06C58"/>
    <w:rsid w:val="00A1084D"/>
    <w:rsid w:val="00A12B9F"/>
    <w:rsid w:val="00A14B58"/>
    <w:rsid w:val="00A14BFA"/>
    <w:rsid w:val="00A15389"/>
    <w:rsid w:val="00A20AFA"/>
    <w:rsid w:val="00A212AC"/>
    <w:rsid w:val="00A222D0"/>
    <w:rsid w:val="00A231D4"/>
    <w:rsid w:val="00A2354B"/>
    <w:rsid w:val="00A23FA4"/>
    <w:rsid w:val="00A2552A"/>
    <w:rsid w:val="00A27C11"/>
    <w:rsid w:val="00A27DAC"/>
    <w:rsid w:val="00A324C3"/>
    <w:rsid w:val="00A367E5"/>
    <w:rsid w:val="00A371B6"/>
    <w:rsid w:val="00A40145"/>
    <w:rsid w:val="00A405E4"/>
    <w:rsid w:val="00A40962"/>
    <w:rsid w:val="00A426B3"/>
    <w:rsid w:val="00A428BB"/>
    <w:rsid w:val="00A45488"/>
    <w:rsid w:val="00A505F5"/>
    <w:rsid w:val="00A5465C"/>
    <w:rsid w:val="00A55196"/>
    <w:rsid w:val="00A60798"/>
    <w:rsid w:val="00A617AC"/>
    <w:rsid w:val="00A62BF3"/>
    <w:rsid w:val="00A632EA"/>
    <w:rsid w:val="00A65149"/>
    <w:rsid w:val="00A72EFD"/>
    <w:rsid w:val="00A73F16"/>
    <w:rsid w:val="00A75170"/>
    <w:rsid w:val="00A75187"/>
    <w:rsid w:val="00A8147D"/>
    <w:rsid w:val="00A83EF6"/>
    <w:rsid w:val="00A858DC"/>
    <w:rsid w:val="00A87D29"/>
    <w:rsid w:val="00A87DE0"/>
    <w:rsid w:val="00A9367E"/>
    <w:rsid w:val="00A9485A"/>
    <w:rsid w:val="00A959E4"/>
    <w:rsid w:val="00A9659E"/>
    <w:rsid w:val="00AA2293"/>
    <w:rsid w:val="00AA57EF"/>
    <w:rsid w:val="00AA764C"/>
    <w:rsid w:val="00AB25D3"/>
    <w:rsid w:val="00AB2726"/>
    <w:rsid w:val="00AB3C76"/>
    <w:rsid w:val="00AB4F3A"/>
    <w:rsid w:val="00AB53E1"/>
    <w:rsid w:val="00AB599D"/>
    <w:rsid w:val="00AB7664"/>
    <w:rsid w:val="00AC0CE5"/>
    <w:rsid w:val="00AC0F05"/>
    <w:rsid w:val="00AC4D0F"/>
    <w:rsid w:val="00AC515C"/>
    <w:rsid w:val="00AC69ED"/>
    <w:rsid w:val="00AC713D"/>
    <w:rsid w:val="00AD39FB"/>
    <w:rsid w:val="00AD4563"/>
    <w:rsid w:val="00AD4720"/>
    <w:rsid w:val="00AE0CF4"/>
    <w:rsid w:val="00AE22FE"/>
    <w:rsid w:val="00AE32CF"/>
    <w:rsid w:val="00AE393D"/>
    <w:rsid w:val="00AE411E"/>
    <w:rsid w:val="00AE4A66"/>
    <w:rsid w:val="00AE64EF"/>
    <w:rsid w:val="00AE67F8"/>
    <w:rsid w:val="00AE7D0B"/>
    <w:rsid w:val="00AF00ED"/>
    <w:rsid w:val="00AF0E05"/>
    <w:rsid w:val="00AF6347"/>
    <w:rsid w:val="00B00914"/>
    <w:rsid w:val="00B00BB0"/>
    <w:rsid w:val="00B00CE2"/>
    <w:rsid w:val="00B01AE4"/>
    <w:rsid w:val="00B02577"/>
    <w:rsid w:val="00B04EA4"/>
    <w:rsid w:val="00B05766"/>
    <w:rsid w:val="00B10ADA"/>
    <w:rsid w:val="00B10F4B"/>
    <w:rsid w:val="00B128E1"/>
    <w:rsid w:val="00B12AFF"/>
    <w:rsid w:val="00B144C2"/>
    <w:rsid w:val="00B14CEF"/>
    <w:rsid w:val="00B23FD5"/>
    <w:rsid w:val="00B24896"/>
    <w:rsid w:val="00B2675D"/>
    <w:rsid w:val="00B313D2"/>
    <w:rsid w:val="00B32CE2"/>
    <w:rsid w:val="00B34A44"/>
    <w:rsid w:val="00B36DD0"/>
    <w:rsid w:val="00B37314"/>
    <w:rsid w:val="00B37764"/>
    <w:rsid w:val="00B40166"/>
    <w:rsid w:val="00B41531"/>
    <w:rsid w:val="00B4183A"/>
    <w:rsid w:val="00B42393"/>
    <w:rsid w:val="00B46CB9"/>
    <w:rsid w:val="00B52DD9"/>
    <w:rsid w:val="00B52FAE"/>
    <w:rsid w:val="00B53729"/>
    <w:rsid w:val="00B545B7"/>
    <w:rsid w:val="00B56E66"/>
    <w:rsid w:val="00B63FFD"/>
    <w:rsid w:val="00B665AE"/>
    <w:rsid w:val="00B6669D"/>
    <w:rsid w:val="00B67068"/>
    <w:rsid w:val="00B6719A"/>
    <w:rsid w:val="00B6736D"/>
    <w:rsid w:val="00B67F3C"/>
    <w:rsid w:val="00B73CF2"/>
    <w:rsid w:val="00B74ADD"/>
    <w:rsid w:val="00B80314"/>
    <w:rsid w:val="00B86633"/>
    <w:rsid w:val="00B93A61"/>
    <w:rsid w:val="00B94228"/>
    <w:rsid w:val="00B958E2"/>
    <w:rsid w:val="00B96C81"/>
    <w:rsid w:val="00BA0D13"/>
    <w:rsid w:val="00BA0F6D"/>
    <w:rsid w:val="00BA1FD9"/>
    <w:rsid w:val="00BA4544"/>
    <w:rsid w:val="00BA63F2"/>
    <w:rsid w:val="00BA6AC4"/>
    <w:rsid w:val="00BA7793"/>
    <w:rsid w:val="00BB2FD5"/>
    <w:rsid w:val="00BB3F77"/>
    <w:rsid w:val="00BB5E34"/>
    <w:rsid w:val="00BB631E"/>
    <w:rsid w:val="00BC03A8"/>
    <w:rsid w:val="00BC349E"/>
    <w:rsid w:val="00BC6FAA"/>
    <w:rsid w:val="00BD2EFA"/>
    <w:rsid w:val="00BD65F8"/>
    <w:rsid w:val="00BE0BDA"/>
    <w:rsid w:val="00BE13A4"/>
    <w:rsid w:val="00BE3007"/>
    <w:rsid w:val="00BE4F2F"/>
    <w:rsid w:val="00BE6D2C"/>
    <w:rsid w:val="00BE75F3"/>
    <w:rsid w:val="00BF12DE"/>
    <w:rsid w:val="00BF3BF2"/>
    <w:rsid w:val="00BF4927"/>
    <w:rsid w:val="00BF4A7B"/>
    <w:rsid w:val="00C00D82"/>
    <w:rsid w:val="00C013B9"/>
    <w:rsid w:val="00C10EB7"/>
    <w:rsid w:val="00C13AB3"/>
    <w:rsid w:val="00C15E42"/>
    <w:rsid w:val="00C164DE"/>
    <w:rsid w:val="00C16CE9"/>
    <w:rsid w:val="00C26413"/>
    <w:rsid w:val="00C265BA"/>
    <w:rsid w:val="00C273C8"/>
    <w:rsid w:val="00C31642"/>
    <w:rsid w:val="00C32A68"/>
    <w:rsid w:val="00C375D9"/>
    <w:rsid w:val="00C418CA"/>
    <w:rsid w:val="00C4598D"/>
    <w:rsid w:val="00C47841"/>
    <w:rsid w:val="00C530A8"/>
    <w:rsid w:val="00C57621"/>
    <w:rsid w:val="00C6329F"/>
    <w:rsid w:val="00C636AA"/>
    <w:rsid w:val="00C67349"/>
    <w:rsid w:val="00C701BB"/>
    <w:rsid w:val="00C70CAB"/>
    <w:rsid w:val="00C72DC8"/>
    <w:rsid w:val="00C73598"/>
    <w:rsid w:val="00C7529D"/>
    <w:rsid w:val="00C772C1"/>
    <w:rsid w:val="00C83F06"/>
    <w:rsid w:val="00C85196"/>
    <w:rsid w:val="00C87953"/>
    <w:rsid w:val="00C960AE"/>
    <w:rsid w:val="00CA16E4"/>
    <w:rsid w:val="00CA457A"/>
    <w:rsid w:val="00CA5AC5"/>
    <w:rsid w:val="00CA606C"/>
    <w:rsid w:val="00CA633B"/>
    <w:rsid w:val="00CA7203"/>
    <w:rsid w:val="00CB09FB"/>
    <w:rsid w:val="00CB3F43"/>
    <w:rsid w:val="00CB5024"/>
    <w:rsid w:val="00CB50DE"/>
    <w:rsid w:val="00CB61D1"/>
    <w:rsid w:val="00CB6ED9"/>
    <w:rsid w:val="00CC0B7F"/>
    <w:rsid w:val="00CC211E"/>
    <w:rsid w:val="00CC6D7E"/>
    <w:rsid w:val="00CC6EF4"/>
    <w:rsid w:val="00CD0B19"/>
    <w:rsid w:val="00CD3630"/>
    <w:rsid w:val="00CD7D08"/>
    <w:rsid w:val="00CE07DD"/>
    <w:rsid w:val="00CE1720"/>
    <w:rsid w:val="00CE2840"/>
    <w:rsid w:val="00CE4EF8"/>
    <w:rsid w:val="00CE5817"/>
    <w:rsid w:val="00CE7D9F"/>
    <w:rsid w:val="00CF004B"/>
    <w:rsid w:val="00CF0831"/>
    <w:rsid w:val="00CF2B7F"/>
    <w:rsid w:val="00CF2E2C"/>
    <w:rsid w:val="00CF5072"/>
    <w:rsid w:val="00CF6FFD"/>
    <w:rsid w:val="00D04127"/>
    <w:rsid w:val="00D07AA4"/>
    <w:rsid w:val="00D153B8"/>
    <w:rsid w:val="00D1651F"/>
    <w:rsid w:val="00D20ED5"/>
    <w:rsid w:val="00D21272"/>
    <w:rsid w:val="00D21EE5"/>
    <w:rsid w:val="00D2422A"/>
    <w:rsid w:val="00D25A57"/>
    <w:rsid w:val="00D26E35"/>
    <w:rsid w:val="00D306DC"/>
    <w:rsid w:val="00D33EDE"/>
    <w:rsid w:val="00D34DC7"/>
    <w:rsid w:val="00D35BF1"/>
    <w:rsid w:val="00D36C31"/>
    <w:rsid w:val="00D376CD"/>
    <w:rsid w:val="00D40FF8"/>
    <w:rsid w:val="00D41BC3"/>
    <w:rsid w:val="00D41D49"/>
    <w:rsid w:val="00D46A94"/>
    <w:rsid w:val="00D46BEC"/>
    <w:rsid w:val="00D51BA3"/>
    <w:rsid w:val="00D52FE7"/>
    <w:rsid w:val="00D558BA"/>
    <w:rsid w:val="00D56402"/>
    <w:rsid w:val="00D5769F"/>
    <w:rsid w:val="00D60E57"/>
    <w:rsid w:val="00D653B9"/>
    <w:rsid w:val="00D66CA6"/>
    <w:rsid w:val="00D67CDF"/>
    <w:rsid w:val="00D70D11"/>
    <w:rsid w:val="00D71983"/>
    <w:rsid w:val="00D728CD"/>
    <w:rsid w:val="00D7393D"/>
    <w:rsid w:val="00D73FE3"/>
    <w:rsid w:val="00D8126C"/>
    <w:rsid w:val="00D82346"/>
    <w:rsid w:val="00D8271F"/>
    <w:rsid w:val="00D83A2B"/>
    <w:rsid w:val="00D8472E"/>
    <w:rsid w:val="00D85414"/>
    <w:rsid w:val="00D90B9A"/>
    <w:rsid w:val="00D93055"/>
    <w:rsid w:val="00D93182"/>
    <w:rsid w:val="00D959C7"/>
    <w:rsid w:val="00D97F80"/>
    <w:rsid w:val="00DA1914"/>
    <w:rsid w:val="00DA2AF5"/>
    <w:rsid w:val="00DA4279"/>
    <w:rsid w:val="00DA584E"/>
    <w:rsid w:val="00DA67BB"/>
    <w:rsid w:val="00DA6E7C"/>
    <w:rsid w:val="00DA77F4"/>
    <w:rsid w:val="00DB03E3"/>
    <w:rsid w:val="00DB3613"/>
    <w:rsid w:val="00DB42FB"/>
    <w:rsid w:val="00DB47F2"/>
    <w:rsid w:val="00DB7002"/>
    <w:rsid w:val="00DC0701"/>
    <w:rsid w:val="00DC07C2"/>
    <w:rsid w:val="00DC3D56"/>
    <w:rsid w:val="00DC5F83"/>
    <w:rsid w:val="00DC611B"/>
    <w:rsid w:val="00DC6FEB"/>
    <w:rsid w:val="00DC7557"/>
    <w:rsid w:val="00DC785E"/>
    <w:rsid w:val="00DC7F6B"/>
    <w:rsid w:val="00DD100F"/>
    <w:rsid w:val="00DD1F3E"/>
    <w:rsid w:val="00DD21C9"/>
    <w:rsid w:val="00DD2685"/>
    <w:rsid w:val="00DD4B5D"/>
    <w:rsid w:val="00DD61F5"/>
    <w:rsid w:val="00DD6FBA"/>
    <w:rsid w:val="00DD78FE"/>
    <w:rsid w:val="00DE06B2"/>
    <w:rsid w:val="00DE59C1"/>
    <w:rsid w:val="00DE7473"/>
    <w:rsid w:val="00DE7FAE"/>
    <w:rsid w:val="00DF5A4F"/>
    <w:rsid w:val="00E01674"/>
    <w:rsid w:val="00E025D1"/>
    <w:rsid w:val="00E034BC"/>
    <w:rsid w:val="00E03E9D"/>
    <w:rsid w:val="00E06286"/>
    <w:rsid w:val="00E11BB0"/>
    <w:rsid w:val="00E1265C"/>
    <w:rsid w:val="00E1369C"/>
    <w:rsid w:val="00E15778"/>
    <w:rsid w:val="00E15FE6"/>
    <w:rsid w:val="00E16660"/>
    <w:rsid w:val="00E20387"/>
    <w:rsid w:val="00E219D1"/>
    <w:rsid w:val="00E223A1"/>
    <w:rsid w:val="00E2385F"/>
    <w:rsid w:val="00E25D96"/>
    <w:rsid w:val="00E26860"/>
    <w:rsid w:val="00E309C0"/>
    <w:rsid w:val="00E323A9"/>
    <w:rsid w:val="00E3293E"/>
    <w:rsid w:val="00E340B0"/>
    <w:rsid w:val="00E344BC"/>
    <w:rsid w:val="00E35950"/>
    <w:rsid w:val="00E4101E"/>
    <w:rsid w:val="00E4220E"/>
    <w:rsid w:val="00E441CC"/>
    <w:rsid w:val="00E446B1"/>
    <w:rsid w:val="00E50006"/>
    <w:rsid w:val="00E50AF5"/>
    <w:rsid w:val="00E525C2"/>
    <w:rsid w:val="00E5260E"/>
    <w:rsid w:val="00E52CD1"/>
    <w:rsid w:val="00E538BF"/>
    <w:rsid w:val="00E55AF3"/>
    <w:rsid w:val="00E578FA"/>
    <w:rsid w:val="00E57BEA"/>
    <w:rsid w:val="00E57FC5"/>
    <w:rsid w:val="00E638D3"/>
    <w:rsid w:val="00E64FAC"/>
    <w:rsid w:val="00E652A4"/>
    <w:rsid w:val="00E6764F"/>
    <w:rsid w:val="00E70759"/>
    <w:rsid w:val="00E726E2"/>
    <w:rsid w:val="00E753F1"/>
    <w:rsid w:val="00E75B79"/>
    <w:rsid w:val="00E75F3F"/>
    <w:rsid w:val="00E809D2"/>
    <w:rsid w:val="00E81BE4"/>
    <w:rsid w:val="00E82B66"/>
    <w:rsid w:val="00E8460F"/>
    <w:rsid w:val="00E9115A"/>
    <w:rsid w:val="00E91A03"/>
    <w:rsid w:val="00E91B10"/>
    <w:rsid w:val="00E93851"/>
    <w:rsid w:val="00E94033"/>
    <w:rsid w:val="00E9644F"/>
    <w:rsid w:val="00E968A8"/>
    <w:rsid w:val="00EA0627"/>
    <w:rsid w:val="00EA1BF7"/>
    <w:rsid w:val="00EA1D6E"/>
    <w:rsid w:val="00EA47B1"/>
    <w:rsid w:val="00EB07B0"/>
    <w:rsid w:val="00EB2313"/>
    <w:rsid w:val="00EB47BE"/>
    <w:rsid w:val="00EB5BA1"/>
    <w:rsid w:val="00EB7D56"/>
    <w:rsid w:val="00EC05A2"/>
    <w:rsid w:val="00EC27C7"/>
    <w:rsid w:val="00EC4800"/>
    <w:rsid w:val="00EC587A"/>
    <w:rsid w:val="00EC5F91"/>
    <w:rsid w:val="00EC5FCF"/>
    <w:rsid w:val="00ED0AD0"/>
    <w:rsid w:val="00ED194A"/>
    <w:rsid w:val="00ED5430"/>
    <w:rsid w:val="00ED7DF1"/>
    <w:rsid w:val="00EE31C9"/>
    <w:rsid w:val="00EE31DB"/>
    <w:rsid w:val="00EE327B"/>
    <w:rsid w:val="00EE466E"/>
    <w:rsid w:val="00EE6A33"/>
    <w:rsid w:val="00EF0B7E"/>
    <w:rsid w:val="00EF115D"/>
    <w:rsid w:val="00EF22E0"/>
    <w:rsid w:val="00EF4754"/>
    <w:rsid w:val="00EF5531"/>
    <w:rsid w:val="00EF671C"/>
    <w:rsid w:val="00EF6DC7"/>
    <w:rsid w:val="00F00405"/>
    <w:rsid w:val="00F03EB6"/>
    <w:rsid w:val="00F05813"/>
    <w:rsid w:val="00F0611B"/>
    <w:rsid w:val="00F0655B"/>
    <w:rsid w:val="00F071DC"/>
    <w:rsid w:val="00F074D3"/>
    <w:rsid w:val="00F10F04"/>
    <w:rsid w:val="00F12AB3"/>
    <w:rsid w:val="00F13A09"/>
    <w:rsid w:val="00F14C7E"/>
    <w:rsid w:val="00F201F4"/>
    <w:rsid w:val="00F2486A"/>
    <w:rsid w:val="00F25E87"/>
    <w:rsid w:val="00F27925"/>
    <w:rsid w:val="00F32347"/>
    <w:rsid w:val="00F347E9"/>
    <w:rsid w:val="00F34EF0"/>
    <w:rsid w:val="00F40899"/>
    <w:rsid w:val="00F41020"/>
    <w:rsid w:val="00F411C9"/>
    <w:rsid w:val="00F41940"/>
    <w:rsid w:val="00F430C5"/>
    <w:rsid w:val="00F47443"/>
    <w:rsid w:val="00F52F11"/>
    <w:rsid w:val="00F53CE4"/>
    <w:rsid w:val="00F53D30"/>
    <w:rsid w:val="00F54346"/>
    <w:rsid w:val="00F56585"/>
    <w:rsid w:val="00F57E08"/>
    <w:rsid w:val="00F61AFB"/>
    <w:rsid w:val="00F6337D"/>
    <w:rsid w:val="00F64E6B"/>
    <w:rsid w:val="00F66FFA"/>
    <w:rsid w:val="00F67E23"/>
    <w:rsid w:val="00F75FE7"/>
    <w:rsid w:val="00F77023"/>
    <w:rsid w:val="00F83181"/>
    <w:rsid w:val="00F84E1C"/>
    <w:rsid w:val="00F85575"/>
    <w:rsid w:val="00F858B8"/>
    <w:rsid w:val="00F85F99"/>
    <w:rsid w:val="00F91416"/>
    <w:rsid w:val="00F9231F"/>
    <w:rsid w:val="00F93D94"/>
    <w:rsid w:val="00F93EFA"/>
    <w:rsid w:val="00F96132"/>
    <w:rsid w:val="00FA139F"/>
    <w:rsid w:val="00FA40BB"/>
    <w:rsid w:val="00FA7B39"/>
    <w:rsid w:val="00FB1DF8"/>
    <w:rsid w:val="00FB20A5"/>
    <w:rsid w:val="00FB38FC"/>
    <w:rsid w:val="00FB5F1F"/>
    <w:rsid w:val="00FC184A"/>
    <w:rsid w:val="00FC2FB4"/>
    <w:rsid w:val="00FC3DD3"/>
    <w:rsid w:val="00FC64C4"/>
    <w:rsid w:val="00FC6C12"/>
    <w:rsid w:val="00FD2911"/>
    <w:rsid w:val="00FD66B3"/>
    <w:rsid w:val="00FD6735"/>
    <w:rsid w:val="00FD7679"/>
    <w:rsid w:val="00FE5165"/>
    <w:rsid w:val="00FF00F1"/>
    <w:rsid w:val="00FF1AB7"/>
    <w:rsid w:val="00FF1F7F"/>
    <w:rsid w:val="00FF320A"/>
    <w:rsid w:val="00FF42B0"/>
    <w:rsid w:val="00FF548D"/>
    <w:rsid w:val="00FF60EC"/>
    <w:rsid w:val="00FF7781"/>
    <w:rsid w:val="00FF78DC"/>
    <w:rsid w:val="00FF79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69B46"/>
  <w15:chartTrackingRefBased/>
  <w15:docId w15:val="{4F42ADDC-C3C7-384C-BFF9-4B187E21D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744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7F4DAF"/>
    <w:rPr>
      <w:color w:val="0000FF"/>
      <w:u w:val="single"/>
    </w:rPr>
  </w:style>
  <w:style w:type="character" w:styleId="Kommentarzeichen">
    <w:name w:val="annotation reference"/>
    <w:basedOn w:val="Absatz-Standardschriftart"/>
    <w:uiPriority w:val="99"/>
    <w:semiHidden/>
    <w:unhideWhenUsed/>
    <w:rsid w:val="00032AD6"/>
    <w:rPr>
      <w:sz w:val="16"/>
      <w:szCs w:val="16"/>
    </w:rPr>
  </w:style>
  <w:style w:type="paragraph" w:styleId="Kommentartext">
    <w:name w:val="annotation text"/>
    <w:basedOn w:val="Standard"/>
    <w:link w:val="KommentartextZchn"/>
    <w:uiPriority w:val="99"/>
    <w:semiHidden/>
    <w:unhideWhenUsed/>
    <w:rsid w:val="00032AD6"/>
    <w:rPr>
      <w:sz w:val="20"/>
      <w:szCs w:val="20"/>
    </w:rPr>
  </w:style>
  <w:style w:type="character" w:customStyle="1" w:styleId="KommentartextZchn">
    <w:name w:val="Kommentartext Zchn"/>
    <w:basedOn w:val="Absatz-Standardschriftart"/>
    <w:link w:val="Kommentartext"/>
    <w:uiPriority w:val="99"/>
    <w:semiHidden/>
    <w:rsid w:val="00032AD6"/>
    <w:rPr>
      <w:sz w:val="20"/>
      <w:szCs w:val="20"/>
    </w:rPr>
  </w:style>
  <w:style w:type="paragraph" w:styleId="Kommentarthema">
    <w:name w:val="annotation subject"/>
    <w:basedOn w:val="Kommentartext"/>
    <w:next w:val="Kommentartext"/>
    <w:link w:val="KommentarthemaZchn"/>
    <w:uiPriority w:val="99"/>
    <w:semiHidden/>
    <w:unhideWhenUsed/>
    <w:rsid w:val="00032AD6"/>
    <w:rPr>
      <w:b/>
      <w:bCs/>
    </w:rPr>
  </w:style>
  <w:style w:type="character" w:customStyle="1" w:styleId="KommentarthemaZchn">
    <w:name w:val="Kommentarthema Zchn"/>
    <w:basedOn w:val="KommentartextZchn"/>
    <w:link w:val="Kommentarthema"/>
    <w:uiPriority w:val="99"/>
    <w:semiHidden/>
    <w:rsid w:val="00032AD6"/>
    <w:rPr>
      <w:b/>
      <w:bCs/>
      <w:sz w:val="20"/>
      <w:szCs w:val="20"/>
    </w:rPr>
  </w:style>
  <w:style w:type="paragraph" w:styleId="Listenabsatz">
    <w:name w:val="List Paragraph"/>
    <w:basedOn w:val="Standard"/>
    <w:uiPriority w:val="34"/>
    <w:qFormat/>
    <w:rsid w:val="00DA584E"/>
    <w:pPr>
      <w:ind w:left="720"/>
      <w:contextualSpacing/>
    </w:pPr>
  </w:style>
  <w:style w:type="paragraph" w:styleId="Sprechblasentext">
    <w:name w:val="Balloon Text"/>
    <w:basedOn w:val="Standard"/>
    <w:link w:val="SprechblasentextZchn"/>
    <w:uiPriority w:val="99"/>
    <w:semiHidden/>
    <w:unhideWhenUsed/>
    <w:rsid w:val="00A959E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59E4"/>
    <w:rPr>
      <w:rFonts w:ascii="Segoe UI" w:eastAsia="Times New Roman" w:hAnsi="Segoe UI" w:cs="Segoe UI"/>
      <w:sz w:val="18"/>
      <w:szCs w:val="18"/>
      <w:lang w:eastAsia="de-DE"/>
    </w:rPr>
  </w:style>
  <w:style w:type="paragraph" w:styleId="berarbeitung">
    <w:name w:val="Revision"/>
    <w:hidden/>
    <w:uiPriority w:val="99"/>
    <w:semiHidden/>
    <w:rsid w:val="00916531"/>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D1651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A6AC4"/>
    <w:rPr>
      <w:color w:val="605E5C"/>
      <w:shd w:val="clear" w:color="auto" w:fill="E1DFDD"/>
    </w:rPr>
  </w:style>
  <w:style w:type="character" w:styleId="BesuchterLink">
    <w:name w:val="FollowedHyperlink"/>
    <w:basedOn w:val="Absatz-Standardschriftart"/>
    <w:uiPriority w:val="99"/>
    <w:semiHidden/>
    <w:unhideWhenUsed/>
    <w:rsid w:val="00995AE2"/>
    <w:rPr>
      <w:color w:val="954F72" w:themeColor="followedHyperlink"/>
      <w:u w:val="single"/>
    </w:rPr>
  </w:style>
  <w:style w:type="paragraph" w:customStyle="1" w:styleId="ikpAufzhlungszeichen2014">
    <w:name w:val="ikp Aufzählungszeichen 2014"/>
    <w:basedOn w:val="Listenabsatz"/>
    <w:link w:val="ikpAufzhlungszeichen2014Zchn"/>
    <w:qFormat/>
    <w:rsid w:val="00E638D3"/>
    <w:pPr>
      <w:numPr>
        <w:numId w:val="3"/>
      </w:numPr>
      <w:tabs>
        <w:tab w:val="left" w:pos="851"/>
      </w:tabs>
      <w:spacing w:line="320" w:lineRule="exact"/>
    </w:pPr>
    <w:rPr>
      <w:rFonts w:ascii="Arial" w:eastAsia="Times" w:hAnsi="Arial" w:cs="Arial"/>
      <w:sz w:val="21"/>
    </w:rPr>
  </w:style>
  <w:style w:type="character" w:customStyle="1" w:styleId="ikpAufzhlungszeichen2014Zchn">
    <w:name w:val="ikp Aufzählungszeichen 2014 Zchn"/>
    <w:basedOn w:val="Absatz-Standardschriftart"/>
    <w:link w:val="ikpAufzhlungszeichen2014"/>
    <w:rsid w:val="00E638D3"/>
    <w:rPr>
      <w:rFonts w:ascii="Arial" w:eastAsia="Times" w:hAnsi="Arial" w:cs="Arial"/>
      <w:sz w:val="21"/>
      <w:lang w:eastAsia="de-DE"/>
    </w:rPr>
  </w:style>
  <w:style w:type="character" w:customStyle="1" w:styleId="NichtaufgelsteErwhnung3">
    <w:name w:val="Nicht aufgelöste Erwähnung3"/>
    <w:basedOn w:val="Absatz-Standardschriftart"/>
    <w:uiPriority w:val="99"/>
    <w:semiHidden/>
    <w:unhideWhenUsed/>
    <w:rsid w:val="00CA5AC5"/>
    <w:rPr>
      <w:color w:val="605E5C"/>
      <w:shd w:val="clear" w:color="auto" w:fill="E1DFDD"/>
    </w:rPr>
  </w:style>
  <w:style w:type="character" w:styleId="NichtaufgelsteErwhnung">
    <w:name w:val="Unresolved Mention"/>
    <w:basedOn w:val="Absatz-Standardschriftart"/>
    <w:uiPriority w:val="99"/>
    <w:semiHidden/>
    <w:unhideWhenUsed/>
    <w:rsid w:val="003E07B2"/>
    <w:rPr>
      <w:color w:val="605E5C"/>
      <w:shd w:val="clear" w:color="auto" w:fill="E1DFDD"/>
    </w:rPr>
  </w:style>
  <w:style w:type="character" w:customStyle="1" w:styleId="apple-converted-space">
    <w:name w:val="apple-converted-space"/>
    <w:basedOn w:val="Absatz-Standardschriftart"/>
    <w:rsid w:val="009D7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18632">
      <w:bodyDiv w:val="1"/>
      <w:marLeft w:val="0"/>
      <w:marRight w:val="0"/>
      <w:marTop w:val="0"/>
      <w:marBottom w:val="0"/>
      <w:divBdr>
        <w:top w:val="none" w:sz="0" w:space="0" w:color="auto"/>
        <w:left w:val="none" w:sz="0" w:space="0" w:color="auto"/>
        <w:bottom w:val="none" w:sz="0" w:space="0" w:color="auto"/>
        <w:right w:val="none" w:sz="0" w:space="0" w:color="auto"/>
      </w:divBdr>
    </w:div>
    <w:div w:id="174657769">
      <w:bodyDiv w:val="1"/>
      <w:marLeft w:val="0"/>
      <w:marRight w:val="0"/>
      <w:marTop w:val="0"/>
      <w:marBottom w:val="0"/>
      <w:divBdr>
        <w:top w:val="none" w:sz="0" w:space="0" w:color="auto"/>
        <w:left w:val="none" w:sz="0" w:space="0" w:color="auto"/>
        <w:bottom w:val="none" w:sz="0" w:space="0" w:color="auto"/>
        <w:right w:val="none" w:sz="0" w:space="0" w:color="auto"/>
      </w:divBdr>
    </w:div>
    <w:div w:id="273443184">
      <w:bodyDiv w:val="1"/>
      <w:marLeft w:val="0"/>
      <w:marRight w:val="0"/>
      <w:marTop w:val="0"/>
      <w:marBottom w:val="0"/>
      <w:divBdr>
        <w:top w:val="none" w:sz="0" w:space="0" w:color="auto"/>
        <w:left w:val="none" w:sz="0" w:space="0" w:color="auto"/>
        <w:bottom w:val="none" w:sz="0" w:space="0" w:color="auto"/>
        <w:right w:val="none" w:sz="0" w:space="0" w:color="auto"/>
      </w:divBdr>
    </w:div>
    <w:div w:id="378018175">
      <w:bodyDiv w:val="1"/>
      <w:marLeft w:val="0"/>
      <w:marRight w:val="0"/>
      <w:marTop w:val="0"/>
      <w:marBottom w:val="0"/>
      <w:divBdr>
        <w:top w:val="none" w:sz="0" w:space="0" w:color="auto"/>
        <w:left w:val="none" w:sz="0" w:space="0" w:color="auto"/>
        <w:bottom w:val="none" w:sz="0" w:space="0" w:color="auto"/>
        <w:right w:val="none" w:sz="0" w:space="0" w:color="auto"/>
      </w:divBdr>
    </w:div>
    <w:div w:id="483476533">
      <w:bodyDiv w:val="1"/>
      <w:marLeft w:val="0"/>
      <w:marRight w:val="0"/>
      <w:marTop w:val="0"/>
      <w:marBottom w:val="0"/>
      <w:divBdr>
        <w:top w:val="none" w:sz="0" w:space="0" w:color="auto"/>
        <w:left w:val="none" w:sz="0" w:space="0" w:color="auto"/>
        <w:bottom w:val="none" w:sz="0" w:space="0" w:color="auto"/>
        <w:right w:val="none" w:sz="0" w:space="0" w:color="auto"/>
      </w:divBdr>
    </w:div>
    <w:div w:id="714504536">
      <w:bodyDiv w:val="1"/>
      <w:marLeft w:val="0"/>
      <w:marRight w:val="0"/>
      <w:marTop w:val="0"/>
      <w:marBottom w:val="0"/>
      <w:divBdr>
        <w:top w:val="none" w:sz="0" w:space="0" w:color="auto"/>
        <w:left w:val="none" w:sz="0" w:space="0" w:color="auto"/>
        <w:bottom w:val="none" w:sz="0" w:space="0" w:color="auto"/>
        <w:right w:val="none" w:sz="0" w:space="0" w:color="auto"/>
      </w:divBdr>
      <w:divsChild>
        <w:div w:id="712120368">
          <w:marLeft w:val="-300"/>
          <w:marRight w:val="0"/>
          <w:marTop w:val="0"/>
          <w:marBottom w:val="0"/>
          <w:divBdr>
            <w:top w:val="none" w:sz="0" w:space="0" w:color="auto"/>
            <w:left w:val="none" w:sz="0" w:space="0" w:color="auto"/>
            <w:bottom w:val="none" w:sz="0" w:space="0" w:color="auto"/>
            <w:right w:val="none" w:sz="0" w:space="0" w:color="auto"/>
          </w:divBdr>
          <w:divsChild>
            <w:div w:id="1381785950">
              <w:marLeft w:val="0"/>
              <w:marRight w:val="0"/>
              <w:marTop w:val="0"/>
              <w:marBottom w:val="0"/>
              <w:divBdr>
                <w:top w:val="none" w:sz="0" w:space="0" w:color="auto"/>
                <w:left w:val="none" w:sz="0" w:space="0" w:color="auto"/>
                <w:bottom w:val="none" w:sz="0" w:space="0" w:color="auto"/>
                <w:right w:val="none" w:sz="0" w:space="0" w:color="auto"/>
              </w:divBdr>
            </w:div>
            <w:div w:id="1837257174">
              <w:marLeft w:val="0"/>
              <w:marRight w:val="0"/>
              <w:marTop w:val="0"/>
              <w:marBottom w:val="0"/>
              <w:divBdr>
                <w:top w:val="none" w:sz="0" w:space="0" w:color="auto"/>
                <w:left w:val="none" w:sz="0" w:space="0" w:color="auto"/>
                <w:bottom w:val="none" w:sz="0" w:space="0" w:color="auto"/>
                <w:right w:val="none" w:sz="0" w:space="0" w:color="auto"/>
              </w:divBdr>
            </w:div>
          </w:divsChild>
        </w:div>
        <w:div w:id="1899439621">
          <w:marLeft w:val="0"/>
          <w:marRight w:val="0"/>
          <w:marTop w:val="0"/>
          <w:marBottom w:val="0"/>
          <w:divBdr>
            <w:top w:val="none" w:sz="0" w:space="0" w:color="auto"/>
            <w:left w:val="none" w:sz="0" w:space="0" w:color="auto"/>
            <w:bottom w:val="none" w:sz="0" w:space="0" w:color="auto"/>
            <w:right w:val="none" w:sz="0" w:space="0" w:color="auto"/>
          </w:divBdr>
        </w:div>
      </w:divsChild>
    </w:div>
    <w:div w:id="761729182">
      <w:bodyDiv w:val="1"/>
      <w:marLeft w:val="0"/>
      <w:marRight w:val="0"/>
      <w:marTop w:val="0"/>
      <w:marBottom w:val="0"/>
      <w:divBdr>
        <w:top w:val="none" w:sz="0" w:space="0" w:color="auto"/>
        <w:left w:val="none" w:sz="0" w:space="0" w:color="auto"/>
        <w:bottom w:val="none" w:sz="0" w:space="0" w:color="auto"/>
        <w:right w:val="none" w:sz="0" w:space="0" w:color="auto"/>
      </w:divBdr>
    </w:div>
    <w:div w:id="880168509">
      <w:bodyDiv w:val="1"/>
      <w:marLeft w:val="0"/>
      <w:marRight w:val="0"/>
      <w:marTop w:val="0"/>
      <w:marBottom w:val="0"/>
      <w:divBdr>
        <w:top w:val="none" w:sz="0" w:space="0" w:color="auto"/>
        <w:left w:val="none" w:sz="0" w:space="0" w:color="auto"/>
        <w:bottom w:val="none" w:sz="0" w:space="0" w:color="auto"/>
        <w:right w:val="none" w:sz="0" w:space="0" w:color="auto"/>
      </w:divBdr>
    </w:div>
    <w:div w:id="889194792">
      <w:bodyDiv w:val="1"/>
      <w:marLeft w:val="0"/>
      <w:marRight w:val="0"/>
      <w:marTop w:val="0"/>
      <w:marBottom w:val="0"/>
      <w:divBdr>
        <w:top w:val="none" w:sz="0" w:space="0" w:color="auto"/>
        <w:left w:val="none" w:sz="0" w:space="0" w:color="auto"/>
        <w:bottom w:val="none" w:sz="0" w:space="0" w:color="auto"/>
        <w:right w:val="none" w:sz="0" w:space="0" w:color="auto"/>
      </w:divBdr>
    </w:div>
    <w:div w:id="894044563">
      <w:bodyDiv w:val="1"/>
      <w:marLeft w:val="0"/>
      <w:marRight w:val="0"/>
      <w:marTop w:val="0"/>
      <w:marBottom w:val="0"/>
      <w:divBdr>
        <w:top w:val="none" w:sz="0" w:space="0" w:color="auto"/>
        <w:left w:val="none" w:sz="0" w:space="0" w:color="auto"/>
        <w:bottom w:val="none" w:sz="0" w:space="0" w:color="auto"/>
        <w:right w:val="none" w:sz="0" w:space="0" w:color="auto"/>
      </w:divBdr>
    </w:div>
    <w:div w:id="905337360">
      <w:bodyDiv w:val="1"/>
      <w:marLeft w:val="0"/>
      <w:marRight w:val="0"/>
      <w:marTop w:val="0"/>
      <w:marBottom w:val="0"/>
      <w:divBdr>
        <w:top w:val="none" w:sz="0" w:space="0" w:color="auto"/>
        <w:left w:val="none" w:sz="0" w:space="0" w:color="auto"/>
        <w:bottom w:val="none" w:sz="0" w:space="0" w:color="auto"/>
        <w:right w:val="none" w:sz="0" w:space="0" w:color="auto"/>
      </w:divBdr>
    </w:div>
    <w:div w:id="997152740">
      <w:bodyDiv w:val="1"/>
      <w:marLeft w:val="0"/>
      <w:marRight w:val="0"/>
      <w:marTop w:val="0"/>
      <w:marBottom w:val="0"/>
      <w:divBdr>
        <w:top w:val="none" w:sz="0" w:space="0" w:color="auto"/>
        <w:left w:val="none" w:sz="0" w:space="0" w:color="auto"/>
        <w:bottom w:val="none" w:sz="0" w:space="0" w:color="auto"/>
        <w:right w:val="none" w:sz="0" w:space="0" w:color="auto"/>
      </w:divBdr>
    </w:div>
    <w:div w:id="1030834082">
      <w:bodyDiv w:val="1"/>
      <w:marLeft w:val="0"/>
      <w:marRight w:val="0"/>
      <w:marTop w:val="0"/>
      <w:marBottom w:val="0"/>
      <w:divBdr>
        <w:top w:val="none" w:sz="0" w:space="0" w:color="auto"/>
        <w:left w:val="none" w:sz="0" w:space="0" w:color="auto"/>
        <w:bottom w:val="none" w:sz="0" w:space="0" w:color="auto"/>
        <w:right w:val="none" w:sz="0" w:space="0" w:color="auto"/>
      </w:divBdr>
    </w:div>
    <w:div w:id="1456675194">
      <w:bodyDiv w:val="1"/>
      <w:marLeft w:val="0"/>
      <w:marRight w:val="0"/>
      <w:marTop w:val="0"/>
      <w:marBottom w:val="0"/>
      <w:divBdr>
        <w:top w:val="none" w:sz="0" w:space="0" w:color="auto"/>
        <w:left w:val="none" w:sz="0" w:space="0" w:color="auto"/>
        <w:bottom w:val="none" w:sz="0" w:space="0" w:color="auto"/>
        <w:right w:val="none" w:sz="0" w:space="0" w:color="auto"/>
      </w:divBdr>
    </w:div>
    <w:div w:id="1499268912">
      <w:bodyDiv w:val="1"/>
      <w:marLeft w:val="0"/>
      <w:marRight w:val="0"/>
      <w:marTop w:val="0"/>
      <w:marBottom w:val="0"/>
      <w:divBdr>
        <w:top w:val="none" w:sz="0" w:space="0" w:color="auto"/>
        <w:left w:val="none" w:sz="0" w:space="0" w:color="auto"/>
        <w:bottom w:val="none" w:sz="0" w:space="0" w:color="auto"/>
        <w:right w:val="none" w:sz="0" w:space="0" w:color="auto"/>
      </w:divBdr>
      <w:divsChild>
        <w:div w:id="1346399834">
          <w:marLeft w:val="0"/>
          <w:marRight w:val="0"/>
          <w:marTop w:val="0"/>
          <w:marBottom w:val="1200"/>
          <w:divBdr>
            <w:top w:val="none" w:sz="0" w:space="0" w:color="auto"/>
            <w:left w:val="none" w:sz="0" w:space="0" w:color="auto"/>
            <w:bottom w:val="none" w:sz="0" w:space="0" w:color="auto"/>
            <w:right w:val="none" w:sz="0" w:space="0" w:color="auto"/>
          </w:divBdr>
          <w:divsChild>
            <w:div w:id="632827516">
              <w:marLeft w:val="0"/>
              <w:marRight w:val="0"/>
              <w:marTop w:val="0"/>
              <w:marBottom w:val="0"/>
              <w:divBdr>
                <w:top w:val="none" w:sz="0" w:space="0" w:color="auto"/>
                <w:left w:val="none" w:sz="0" w:space="0" w:color="auto"/>
                <w:bottom w:val="none" w:sz="0" w:space="0" w:color="auto"/>
                <w:right w:val="none" w:sz="0" w:space="0" w:color="auto"/>
              </w:divBdr>
              <w:divsChild>
                <w:div w:id="1783527016">
                  <w:marLeft w:val="0"/>
                  <w:marRight w:val="0"/>
                  <w:marTop w:val="0"/>
                  <w:marBottom w:val="0"/>
                  <w:divBdr>
                    <w:top w:val="none" w:sz="0" w:space="0" w:color="auto"/>
                    <w:left w:val="none" w:sz="0" w:space="0" w:color="auto"/>
                    <w:bottom w:val="none" w:sz="0" w:space="0" w:color="auto"/>
                    <w:right w:val="none" w:sz="0" w:space="0" w:color="auto"/>
                  </w:divBdr>
                  <w:divsChild>
                    <w:div w:id="2112846783">
                      <w:marLeft w:val="0"/>
                      <w:marRight w:val="0"/>
                      <w:marTop w:val="0"/>
                      <w:marBottom w:val="0"/>
                      <w:divBdr>
                        <w:top w:val="none" w:sz="0" w:space="0" w:color="auto"/>
                        <w:left w:val="none" w:sz="0" w:space="0" w:color="auto"/>
                        <w:bottom w:val="none" w:sz="0" w:space="0" w:color="auto"/>
                        <w:right w:val="none" w:sz="0" w:space="0" w:color="auto"/>
                      </w:divBdr>
                      <w:divsChild>
                        <w:div w:id="131867637">
                          <w:marLeft w:val="0"/>
                          <w:marRight w:val="0"/>
                          <w:marTop w:val="0"/>
                          <w:marBottom w:val="0"/>
                          <w:divBdr>
                            <w:top w:val="none" w:sz="0" w:space="0" w:color="auto"/>
                            <w:left w:val="none" w:sz="0" w:space="0" w:color="auto"/>
                            <w:bottom w:val="none" w:sz="0" w:space="0" w:color="auto"/>
                            <w:right w:val="none" w:sz="0" w:space="0" w:color="auto"/>
                          </w:divBdr>
                          <w:divsChild>
                            <w:div w:id="1477450787">
                              <w:marLeft w:val="0"/>
                              <w:marRight w:val="0"/>
                              <w:marTop w:val="0"/>
                              <w:marBottom w:val="0"/>
                              <w:divBdr>
                                <w:top w:val="none" w:sz="0" w:space="0" w:color="auto"/>
                                <w:left w:val="none" w:sz="0" w:space="0" w:color="auto"/>
                                <w:bottom w:val="none" w:sz="0" w:space="0" w:color="auto"/>
                                <w:right w:val="none" w:sz="0" w:space="0" w:color="auto"/>
                              </w:divBdr>
                              <w:divsChild>
                                <w:div w:id="1542860325">
                                  <w:marLeft w:val="0"/>
                                  <w:marRight w:val="0"/>
                                  <w:marTop w:val="0"/>
                                  <w:marBottom w:val="0"/>
                                  <w:divBdr>
                                    <w:top w:val="none" w:sz="0" w:space="0" w:color="auto"/>
                                    <w:left w:val="none" w:sz="0" w:space="0" w:color="auto"/>
                                    <w:bottom w:val="none" w:sz="0" w:space="0" w:color="auto"/>
                                    <w:right w:val="none" w:sz="0" w:space="0" w:color="auto"/>
                                  </w:divBdr>
                                  <w:divsChild>
                                    <w:div w:id="206217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6401807">
          <w:marLeft w:val="0"/>
          <w:marRight w:val="0"/>
          <w:marTop w:val="0"/>
          <w:marBottom w:val="0"/>
          <w:divBdr>
            <w:top w:val="none" w:sz="0" w:space="0" w:color="auto"/>
            <w:left w:val="none" w:sz="0" w:space="0" w:color="auto"/>
            <w:bottom w:val="none" w:sz="0" w:space="0" w:color="auto"/>
            <w:right w:val="none" w:sz="0" w:space="0" w:color="auto"/>
          </w:divBdr>
          <w:divsChild>
            <w:div w:id="2104761887">
              <w:marLeft w:val="0"/>
              <w:marRight w:val="0"/>
              <w:marTop w:val="0"/>
              <w:marBottom w:val="0"/>
              <w:divBdr>
                <w:top w:val="none" w:sz="0" w:space="0" w:color="auto"/>
                <w:left w:val="none" w:sz="0" w:space="0" w:color="auto"/>
                <w:bottom w:val="none" w:sz="0" w:space="0" w:color="auto"/>
                <w:right w:val="none" w:sz="0" w:space="0" w:color="auto"/>
              </w:divBdr>
              <w:divsChild>
                <w:div w:id="1074200753">
                  <w:marLeft w:val="0"/>
                  <w:marRight w:val="0"/>
                  <w:marTop w:val="0"/>
                  <w:marBottom w:val="0"/>
                  <w:divBdr>
                    <w:top w:val="none" w:sz="0" w:space="0" w:color="auto"/>
                    <w:left w:val="none" w:sz="0" w:space="0" w:color="auto"/>
                    <w:bottom w:val="none" w:sz="0" w:space="0" w:color="auto"/>
                    <w:right w:val="none" w:sz="0" w:space="0" w:color="auto"/>
                  </w:divBdr>
                  <w:divsChild>
                    <w:div w:id="426120996">
                      <w:marLeft w:val="0"/>
                      <w:marRight w:val="0"/>
                      <w:marTop w:val="0"/>
                      <w:marBottom w:val="0"/>
                      <w:divBdr>
                        <w:top w:val="none" w:sz="0" w:space="0" w:color="auto"/>
                        <w:left w:val="none" w:sz="0" w:space="0" w:color="auto"/>
                        <w:bottom w:val="none" w:sz="0" w:space="0" w:color="auto"/>
                        <w:right w:val="none" w:sz="0" w:space="0" w:color="auto"/>
                      </w:divBdr>
                      <w:divsChild>
                        <w:div w:id="567964340">
                          <w:marLeft w:val="0"/>
                          <w:marRight w:val="0"/>
                          <w:marTop w:val="0"/>
                          <w:marBottom w:val="0"/>
                          <w:divBdr>
                            <w:top w:val="none" w:sz="0" w:space="0" w:color="auto"/>
                            <w:left w:val="none" w:sz="0" w:space="0" w:color="auto"/>
                            <w:bottom w:val="none" w:sz="0" w:space="0" w:color="auto"/>
                            <w:right w:val="none" w:sz="0" w:space="0" w:color="auto"/>
                          </w:divBdr>
                          <w:divsChild>
                            <w:div w:id="1907063043">
                              <w:marLeft w:val="0"/>
                              <w:marRight w:val="0"/>
                              <w:marTop w:val="0"/>
                              <w:marBottom w:val="0"/>
                              <w:divBdr>
                                <w:top w:val="none" w:sz="0" w:space="0" w:color="auto"/>
                                <w:left w:val="none" w:sz="0" w:space="0" w:color="auto"/>
                                <w:bottom w:val="none" w:sz="0" w:space="0" w:color="auto"/>
                                <w:right w:val="none" w:sz="0" w:space="0" w:color="auto"/>
                              </w:divBdr>
                              <w:divsChild>
                                <w:div w:id="47077475">
                                  <w:marLeft w:val="0"/>
                                  <w:marRight w:val="0"/>
                                  <w:marTop w:val="0"/>
                                  <w:marBottom w:val="0"/>
                                  <w:divBdr>
                                    <w:top w:val="none" w:sz="0" w:space="0" w:color="auto"/>
                                    <w:left w:val="none" w:sz="0" w:space="0" w:color="auto"/>
                                    <w:bottom w:val="none" w:sz="0" w:space="0" w:color="auto"/>
                                    <w:right w:val="none" w:sz="0" w:space="0" w:color="auto"/>
                                  </w:divBdr>
                                  <w:divsChild>
                                    <w:div w:id="9979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332627">
      <w:bodyDiv w:val="1"/>
      <w:marLeft w:val="0"/>
      <w:marRight w:val="0"/>
      <w:marTop w:val="0"/>
      <w:marBottom w:val="0"/>
      <w:divBdr>
        <w:top w:val="none" w:sz="0" w:space="0" w:color="auto"/>
        <w:left w:val="none" w:sz="0" w:space="0" w:color="auto"/>
        <w:bottom w:val="none" w:sz="0" w:space="0" w:color="auto"/>
        <w:right w:val="none" w:sz="0" w:space="0" w:color="auto"/>
      </w:divBdr>
    </w:div>
    <w:div w:id="1924298131">
      <w:bodyDiv w:val="1"/>
      <w:marLeft w:val="0"/>
      <w:marRight w:val="0"/>
      <w:marTop w:val="0"/>
      <w:marBottom w:val="0"/>
      <w:divBdr>
        <w:top w:val="none" w:sz="0" w:space="0" w:color="auto"/>
        <w:left w:val="none" w:sz="0" w:space="0" w:color="auto"/>
        <w:bottom w:val="none" w:sz="0" w:space="0" w:color="auto"/>
        <w:right w:val="none" w:sz="0" w:space="0" w:color="auto"/>
      </w:divBdr>
    </w:div>
    <w:div w:id="1933852765">
      <w:bodyDiv w:val="1"/>
      <w:marLeft w:val="0"/>
      <w:marRight w:val="0"/>
      <w:marTop w:val="0"/>
      <w:marBottom w:val="0"/>
      <w:divBdr>
        <w:top w:val="none" w:sz="0" w:space="0" w:color="auto"/>
        <w:left w:val="none" w:sz="0" w:space="0" w:color="auto"/>
        <w:bottom w:val="none" w:sz="0" w:space="0" w:color="auto"/>
        <w:right w:val="none" w:sz="0" w:space="0" w:color="auto"/>
      </w:divBdr>
    </w:div>
    <w:div w:id="1955405787">
      <w:bodyDiv w:val="1"/>
      <w:marLeft w:val="0"/>
      <w:marRight w:val="0"/>
      <w:marTop w:val="0"/>
      <w:marBottom w:val="0"/>
      <w:divBdr>
        <w:top w:val="none" w:sz="0" w:space="0" w:color="auto"/>
        <w:left w:val="none" w:sz="0" w:space="0" w:color="auto"/>
        <w:bottom w:val="none" w:sz="0" w:space="0" w:color="auto"/>
        <w:right w:val="none" w:sz="0" w:space="0" w:color="auto"/>
      </w:divBdr>
    </w:div>
    <w:div w:id="1966735574">
      <w:bodyDiv w:val="1"/>
      <w:marLeft w:val="0"/>
      <w:marRight w:val="0"/>
      <w:marTop w:val="0"/>
      <w:marBottom w:val="0"/>
      <w:divBdr>
        <w:top w:val="none" w:sz="0" w:space="0" w:color="auto"/>
        <w:left w:val="none" w:sz="0" w:space="0" w:color="auto"/>
        <w:bottom w:val="none" w:sz="0" w:space="0" w:color="auto"/>
        <w:right w:val="none" w:sz="0" w:space="0" w:color="auto"/>
      </w:divBdr>
    </w:div>
    <w:div w:id="204192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etzner.com/de/anwendungen/bahn" TargetMode="External"/><Relationship Id="rId18" Type="http://schemas.openxmlformats.org/officeDocument/2006/relationships/hyperlink" Target="https://www.getzner.com/de/produkte/sylodamp" TargetMode="External"/><Relationship Id="rId3" Type="http://schemas.openxmlformats.org/officeDocument/2006/relationships/customXml" Target="../customXml/item3.xml"/><Relationship Id="rId21" Type="http://schemas.openxmlformats.org/officeDocument/2006/relationships/hyperlink" Target="mailto:laura.bumueller@getzner.com" TargetMode="External"/><Relationship Id="rId7" Type="http://schemas.openxmlformats.org/officeDocument/2006/relationships/styles" Target="styles.xml"/><Relationship Id="rId12" Type="http://schemas.openxmlformats.org/officeDocument/2006/relationships/hyperlink" Target="https://www.getzner.com/de/ueber-uns/wer-wir-sind" TargetMode="External"/><Relationship Id="rId17" Type="http://schemas.openxmlformats.org/officeDocument/2006/relationships/hyperlink" Target="https://www.getzner.com/de/produkte/sylodyn" TargetMode="External"/><Relationship Id="rId2" Type="http://schemas.openxmlformats.org/officeDocument/2006/relationships/customXml" Target="../customXml/item2.xml"/><Relationship Id="rId16" Type="http://schemas.openxmlformats.org/officeDocument/2006/relationships/hyperlink" Target="https://www.getzner.com/de/produkte/sylomer" TargetMode="External"/><Relationship Id="rId20" Type="http://schemas.openxmlformats.org/officeDocument/2006/relationships/hyperlink" Target="https://www.getzner.com/de/produkte/sylocraf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getzner.com/de" TargetMode="External"/><Relationship Id="rId5" Type="http://schemas.openxmlformats.org/officeDocument/2006/relationships/customXml" Target="../customXml/item5.xml"/><Relationship Id="rId15" Type="http://schemas.openxmlformats.org/officeDocument/2006/relationships/hyperlink" Target="https://www.getzner.com/de/anwendungen/industrie" TargetMode="External"/><Relationship Id="rId23" Type="http://schemas.openxmlformats.org/officeDocument/2006/relationships/theme" Target="theme/theme1.xml"/><Relationship Id="rId10" Type="http://schemas.openxmlformats.org/officeDocument/2006/relationships/hyperlink" Target="http://www.getzner.com/de/getzner-werkstoffe-lanciert-neue-produktreihe-im-baubereich" TargetMode="External"/><Relationship Id="rId19" Type="http://schemas.openxmlformats.org/officeDocument/2006/relationships/hyperlink" Target="https://www.getzner.com/de/produkte/isoto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etzner.com/de/anwendungen/bau"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show_in_cqwp xmlns="7c28c40a-2d1c-4f6a-bd47-f685fdaedb83">0</_show_in_cqwp>
    <_dlc_DocId xmlns="7c28c40a-2d1c-4f6a-bd47-f685fdaedb83">GETIN-1408190297-15479</_dlc_DocId>
    <_dlc_DocIdUrl xmlns="7c28c40a-2d1c-4f6a-bd47-f685fdaedb83">
      <Url>https://get-in.getzner.com/Proj/sycr/_layouts/15/DocIdRedir.aspx?ID=GETIN-1408190297-15479</Url>
      <Description>GETIN-1408190297-15479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72075B33B97834CA20A2F24BBFB5076" ma:contentTypeVersion="2" ma:contentTypeDescription="Ein neues Dokument erstellen." ma:contentTypeScope="" ma:versionID="cd62e96a120ecc75c3862957395f7684">
  <xsd:schema xmlns:xsd="http://www.w3.org/2001/XMLSchema" xmlns:xs="http://www.w3.org/2001/XMLSchema" xmlns:p="http://schemas.microsoft.com/office/2006/metadata/properties" xmlns:ns1="http://schemas.microsoft.com/sharepoint/v3" xmlns:ns2="7c28c40a-2d1c-4f6a-bd47-f685fdaedb83" targetNamespace="http://schemas.microsoft.com/office/2006/metadata/properties" ma:root="true" ma:fieldsID="6bba1b6cec08755ab753b223a44bfed9" ns1:_="" ns2:_="">
    <xsd:import namespace="http://schemas.microsoft.com/sharepoint/v3"/>
    <xsd:import namespace="7c28c40a-2d1c-4f6a-bd47-f685fdaedb83"/>
    <xsd:element name="properties">
      <xsd:complexType>
        <xsd:sequence>
          <xsd:element name="documentManagement">
            <xsd:complexType>
              <xsd:all>
                <xsd:element ref="ns2:_dlc_DocId" minOccurs="0"/>
                <xsd:element ref="ns2:_dlc_DocIdUrl" minOccurs="0"/>
                <xsd:element ref="ns2:_dlc_DocIdPersistId" minOccurs="0"/>
                <xsd:element ref="ns2:_show_in_cqwp"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2"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13"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28c40a-2d1c-4f6a-bd47-f685fdaedb8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_show_in_cqwp" ma:index="11" nillable="true" ma:displayName="_show_in_cqwp" ma:default="0" ma:internalName="_show_in_cqwp">
      <xsd:simpleType>
        <xsd:restriction base="dms:Number">
          <xsd:maxInclusive value="1"/>
          <xsd:minInclusive value="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EBEA8-28AB-413D-8239-589A0C52F8AA}">
  <ds:schemaRefs>
    <ds:schemaRef ds:uri="http://schemas.microsoft.com/sharepoint/v3/contenttype/forms"/>
  </ds:schemaRefs>
</ds:datastoreItem>
</file>

<file path=customXml/itemProps2.xml><?xml version="1.0" encoding="utf-8"?>
<ds:datastoreItem xmlns:ds="http://schemas.openxmlformats.org/officeDocument/2006/customXml" ds:itemID="{1FD75372-870C-4421-A3C2-42B33A2B98C0}">
  <ds:schemaRefs>
    <ds:schemaRef ds:uri="http://schemas.microsoft.com/office/2006/metadata/properties"/>
    <ds:schemaRef ds:uri="http://schemas.microsoft.com/office/infopath/2007/PartnerControls"/>
    <ds:schemaRef ds:uri="http://schemas.microsoft.com/sharepoint/v3"/>
    <ds:schemaRef ds:uri="7c28c40a-2d1c-4f6a-bd47-f685fdaedb83"/>
  </ds:schemaRefs>
</ds:datastoreItem>
</file>

<file path=customXml/itemProps3.xml><?xml version="1.0" encoding="utf-8"?>
<ds:datastoreItem xmlns:ds="http://schemas.openxmlformats.org/officeDocument/2006/customXml" ds:itemID="{05988D2C-A60D-40C5-86A5-4631F9331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c28c40a-2d1c-4f6a-bd47-f685fdaed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E9BE65-9370-4AA0-A0F8-B77A2A134045}">
  <ds:schemaRefs>
    <ds:schemaRef ds:uri="http://schemas.microsoft.com/sharepoint/events"/>
  </ds:schemaRefs>
</ds:datastoreItem>
</file>

<file path=customXml/itemProps5.xml><?xml version="1.0" encoding="utf-8"?>
<ds:datastoreItem xmlns:ds="http://schemas.openxmlformats.org/officeDocument/2006/customXml" ds:itemID="{F9D5587B-F1C8-41B0-9DF2-94D5002A7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1035</Words>
  <Characters>6524</Characters>
  <Application>Microsoft Office Word</Application>
  <DocSecurity>4</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Bumüller Laura</cp:lastModifiedBy>
  <cp:revision>2</cp:revision>
  <cp:lastPrinted>2022-06-30T12:40:00Z</cp:lastPrinted>
  <dcterms:created xsi:type="dcterms:W3CDTF">2022-07-13T11:42:00Z</dcterms:created>
  <dcterms:modified xsi:type="dcterms:W3CDTF">2022-07-13T11:42:00Z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0x010100372075B33B97834CA20A2F24BBFB5076</vt:lpwstr>
  </property>
  <property fmtid="{D5CDD505-2E9C-101B-9397-08002B2CF9AE}" pid="3" name="_dlc_DocIdItemGuid">
    <vt:lpwstr>8fabbbcb-4c85-4816-b9ee-08df6349a243</vt:lpwstr>
  </property>
</Properties>
</file>